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62CC9" w14:textId="77777777" w:rsidR="00B15386" w:rsidRDefault="00B256DD" w:rsidP="00A901FD">
      <w:pPr>
        <w:pStyle w:val="pc"/>
        <w:rPr>
          <w:rStyle w:val="s1"/>
          <w:sz w:val="28"/>
          <w:szCs w:val="28"/>
        </w:rPr>
      </w:pPr>
      <w:r w:rsidRPr="00B15386">
        <w:rPr>
          <w:rStyle w:val="s1"/>
          <w:sz w:val="28"/>
          <w:szCs w:val="28"/>
        </w:rPr>
        <w:t xml:space="preserve">Приказ Министра здравоохранения Республики Казахстан </w:t>
      </w:r>
    </w:p>
    <w:p w14:paraId="7FB8E705" w14:textId="2F24DA84" w:rsidR="00B256DD" w:rsidRPr="001E609B" w:rsidRDefault="00B256DD" w:rsidP="001E609B">
      <w:pPr>
        <w:pStyle w:val="pc"/>
        <w:rPr>
          <w:b/>
          <w:bCs/>
          <w:sz w:val="28"/>
          <w:szCs w:val="28"/>
        </w:rPr>
      </w:pPr>
      <w:r w:rsidRPr="00B15386">
        <w:rPr>
          <w:rStyle w:val="s1"/>
          <w:sz w:val="28"/>
          <w:szCs w:val="28"/>
        </w:rPr>
        <w:t>от 13 ноября 2020 года № ҚР ДСМ-194/2020</w:t>
      </w:r>
      <w:r w:rsidRPr="00B15386">
        <w:rPr>
          <w:rStyle w:val="s1"/>
          <w:sz w:val="28"/>
          <w:szCs w:val="28"/>
        </w:rPr>
        <w:br/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 w14:paraId="42C4EEA2" w14:textId="0FD3630D" w:rsidR="00B256DD" w:rsidRDefault="00B256DD" w:rsidP="00A901FD">
      <w:pPr>
        <w:pStyle w:val="pc"/>
        <w:rPr>
          <w:rStyle w:val="s1"/>
        </w:rPr>
      </w:pPr>
    </w:p>
    <w:p w14:paraId="3B8B9CC0" w14:textId="77777777" w:rsidR="008E34D6" w:rsidRDefault="008E34D6" w:rsidP="00A901FD">
      <w:pPr>
        <w:pStyle w:val="pc"/>
        <w:rPr>
          <w:rStyle w:val="s1"/>
        </w:rPr>
      </w:pPr>
    </w:p>
    <w:p w14:paraId="1A87665C" w14:textId="086C6E02" w:rsidR="00E45705" w:rsidRPr="00B15386" w:rsidRDefault="00E45705" w:rsidP="00A901FD">
      <w:pPr>
        <w:pStyle w:val="pc"/>
        <w:rPr>
          <w:color w:val="C00000"/>
        </w:rPr>
      </w:pPr>
      <w:r w:rsidRPr="00B15386">
        <w:rPr>
          <w:rStyle w:val="s1"/>
          <w:color w:val="C00000"/>
        </w:rPr>
        <w:t>Государственная услуга «Прикрепление к медицинской организации, оказывающей первичную медико-санитарную помощь»</w:t>
      </w:r>
    </w:p>
    <w:p w14:paraId="576E99BB" w14:textId="77777777" w:rsidR="00E45705" w:rsidRDefault="00E45705" w:rsidP="00A901FD">
      <w:pPr>
        <w:pStyle w:val="pj"/>
      </w:pPr>
      <w:r>
        <w:rPr>
          <w:rStyle w:val="s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369"/>
        <w:gridCol w:w="7340"/>
      </w:tblGrid>
      <w:tr w:rsidR="00E45705" w14:paraId="7B9CD188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919F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1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4FD1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 xml:space="preserve">Наименование </w:t>
            </w:r>
            <w:proofErr w:type="spellStart"/>
            <w:r>
              <w:rPr>
                <w:rStyle w:val="s0"/>
              </w:rPr>
              <w:t>услугодателя</w:t>
            </w:r>
            <w:proofErr w:type="spellEnd"/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AA3E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Медицинские организации, оказывающие первичную медико-санитарную помощь</w:t>
            </w:r>
          </w:p>
        </w:tc>
      </w:tr>
      <w:tr w:rsidR="00E45705" w14:paraId="0E217399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4A6A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2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8FAA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275A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1) непосредственно через организацию первичной медико-санитарной помощи (далее – ПМСП);</w:t>
            </w:r>
          </w:p>
          <w:p w14:paraId="0E5C8330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2) веб-портал «Электронного правительства» (далее – ПЭП).</w:t>
            </w:r>
          </w:p>
        </w:tc>
      </w:tr>
      <w:tr w:rsidR="00E45705" w14:paraId="3C58F0F4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8009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3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AFBC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B0A9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1) с момента сдачи пациентом документов организации ПМСП, а также при обращении через ПЭП – 1 (один) рабочий день;</w:t>
            </w:r>
          </w:p>
          <w:p w14:paraId="25083CC8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2) максимально допустимое время ожидания для сдачи документов - 30 (тридцать) минут;</w:t>
            </w:r>
          </w:p>
          <w:p w14:paraId="48108206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3) максимально допустимое время обслуживания пациента – 30 (тридцать) минут.</w:t>
            </w:r>
          </w:p>
        </w:tc>
      </w:tr>
      <w:tr w:rsidR="00E45705" w14:paraId="4AAAA435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9323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4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97F07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1D2A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электронная (частично автоматизированная) /бумажная.</w:t>
            </w:r>
          </w:p>
        </w:tc>
      </w:tr>
      <w:tr w:rsidR="00E45705" w14:paraId="2E7CFE80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57D4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5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19EF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CF53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1) уведомление о прикреплении в форме электронного документа, подписанной электронной цифровой подписью (далее – ЭЦП) организации ПМСП;</w:t>
            </w:r>
          </w:p>
          <w:p w14:paraId="7E697366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2) мотивированный отказ.</w:t>
            </w:r>
          </w:p>
        </w:tc>
      </w:tr>
      <w:tr w:rsidR="00E45705" w14:paraId="22EA609C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4474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6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C258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 xml:space="preserve">Размер оплаты, взимаемой с </w:t>
            </w:r>
            <w:proofErr w:type="spellStart"/>
            <w:r>
              <w:rPr>
                <w:rStyle w:val="s0"/>
              </w:rPr>
              <w:t>услугополучателя</w:t>
            </w:r>
            <w:proofErr w:type="spellEnd"/>
            <w:r>
              <w:rPr>
                <w:rStyle w:val="s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B09D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государственная услуга оказывается бесплатно.</w:t>
            </w:r>
          </w:p>
        </w:tc>
      </w:tr>
      <w:tr w:rsidR="00E45705" w14:paraId="7FD036CE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17E4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7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49C9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График работы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9A8E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 xml:space="preserve"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</w:t>
            </w:r>
            <w:proofErr w:type="gramStart"/>
            <w:r>
              <w:rPr>
                <w:rStyle w:val="s0"/>
              </w:rPr>
              <w:t>праздничных дней согласно Трудовому кодексу Республики</w:t>
            </w:r>
            <w:proofErr w:type="gramEnd"/>
            <w:r>
              <w:rPr>
                <w:rStyle w:val="s0"/>
              </w:rPr>
              <w:t xml:space="preserve">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</w:p>
          <w:p w14:paraId="641B210F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 xml:space="preserve"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</w:t>
            </w:r>
            <w:hyperlink r:id="rId4" w:history="1">
              <w:r>
                <w:rPr>
                  <w:rStyle w:val="a3"/>
                </w:rPr>
                <w:t>Трудовому кодексу</w:t>
              </w:r>
            </w:hyperlink>
            <w:r>
              <w:rPr>
                <w:rStyle w:val="s0"/>
              </w:rPr>
              <w:t xml:space="preserve"> Республики </w:t>
            </w:r>
            <w:r>
              <w:rPr>
                <w:rStyle w:val="s0"/>
              </w:rPr>
              <w:lastRenderedPageBreak/>
              <w:t>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E45705" w14:paraId="1BD6F8CD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6E6D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lastRenderedPageBreak/>
              <w:t>8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3386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731F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</w:p>
          <w:p w14:paraId="4D1E4520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 w14:paraId="1D4EC6CD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2) пенсионеры – пенсионное удостоверение;</w:t>
            </w:r>
          </w:p>
          <w:p w14:paraId="722D68B5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3) инвалиды – пенсионное удостоверение либо выписка из акта освидетельствования медико-социальной экспертизы;</w:t>
            </w:r>
          </w:p>
          <w:p w14:paraId="5316D779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4)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</w:p>
          <w:p w14:paraId="2E551034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ПМСП в ИС «РПН», созданной приказом первого руководителя Государственных учреждений «Управление здравоохранение» регионов;</w:t>
            </w:r>
          </w:p>
          <w:p w14:paraId="105B6D2A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</w:p>
          <w:p w14:paraId="1E77A8AB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</w:p>
          <w:p w14:paraId="6F8E7BBD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</w:p>
          <w:p w14:paraId="482DF6C6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</w:p>
          <w:p w14:paraId="2660E02D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</w:p>
          <w:p w14:paraId="6D84D472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2. на ПЭП: запрос в электронном виде.</w:t>
            </w:r>
          </w:p>
        </w:tc>
      </w:tr>
      <w:tr w:rsidR="00E45705" w14:paraId="2EBFED34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8CCB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9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03B1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5CC4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</w:p>
          <w:p w14:paraId="651A9F45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</w:p>
          <w:p w14:paraId="495D12A0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 xml:space="preserve">3) превышение количества прикрепленного населения на одного врача общей практики 1 700 человек смешенного населения, </w:t>
            </w:r>
            <w:r>
              <w:rPr>
                <w:rStyle w:val="s0"/>
              </w:rPr>
              <w:lastRenderedPageBreak/>
              <w:t>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</w:p>
          <w:p w14:paraId="12A067EF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4) отсутствие документа, подтверждающего законное представительство, в случае прикрепления детей и вышеуказанных лиц.</w:t>
            </w:r>
          </w:p>
        </w:tc>
      </w:tr>
      <w:tr w:rsidR="00E45705" w14:paraId="3050A7E0" w14:textId="77777777" w:rsidTr="00A901FD"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B245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lastRenderedPageBreak/>
              <w:t>10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2B465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4A6E" w14:textId="77777777" w:rsidR="00E45705" w:rsidRDefault="00E45705" w:rsidP="00A901FD">
            <w:pPr>
              <w:pStyle w:val="p"/>
            </w:pPr>
            <w:proofErr w:type="spellStart"/>
            <w:r>
              <w:rPr>
                <w:rStyle w:val="s0"/>
              </w:rPr>
              <w:t>Услугополучатель</w:t>
            </w:r>
            <w:proofErr w:type="spellEnd"/>
            <w:r>
              <w:rPr>
                <w:rStyle w:val="s0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>
              <w:rPr>
                <w:rStyle w:val="s0"/>
              </w:rPr>
              <w:t>услугополучателя</w:t>
            </w:r>
            <w:proofErr w:type="spellEnd"/>
            <w:r>
              <w:rPr>
                <w:rStyle w:val="s0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12D7193B" w14:textId="77777777" w:rsidR="00E45705" w:rsidRDefault="00E45705" w:rsidP="00A901FD">
            <w:pPr>
              <w:pStyle w:val="p"/>
            </w:pPr>
            <w:proofErr w:type="spellStart"/>
            <w:r>
              <w:rPr>
                <w:rStyle w:val="s0"/>
              </w:rPr>
              <w:t>Услугополучатель</w:t>
            </w:r>
            <w:proofErr w:type="spellEnd"/>
            <w:r>
              <w:rPr>
                <w:rStyle w:val="s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60EFB9E8" w14:textId="77777777" w:rsidR="00E45705" w:rsidRDefault="00E45705" w:rsidP="00A901FD">
            <w:pPr>
              <w:pStyle w:val="p"/>
            </w:pPr>
            <w:r>
              <w:rPr>
                <w:rStyle w:val="s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67BBF270" w14:textId="77777777" w:rsidR="00E45705" w:rsidRDefault="00E45705" w:rsidP="00A901FD">
            <w:pPr>
              <w:pStyle w:val="p"/>
            </w:pPr>
            <w:proofErr w:type="spellStart"/>
            <w:r>
              <w:rPr>
                <w:rStyle w:val="s0"/>
              </w:rPr>
              <w:t>Услугополучатель</w:t>
            </w:r>
            <w:proofErr w:type="spellEnd"/>
            <w:r>
              <w:rPr>
                <w:rStyle w:val="s0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>
              <w:rPr>
                <w:rStyle w:val="s0"/>
              </w:rPr>
              <w:t>услугодателя</w:t>
            </w:r>
            <w:proofErr w:type="spellEnd"/>
            <w:r>
              <w:rPr>
                <w:rStyle w:val="s0"/>
              </w:rPr>
              <w:t>, а также Единого контакт-центра «1414», 8-800-080-7777.</w:t>
            </w:r>
          </w:p>
        </w:tc>
      </w:tr>
    </w:tbl>
    <w:p w14:paraId="7B07929B" w14:textId="77777777" w:rsidR="00120F53" w:rsidRDefault="00120F53" w:rsidP="00A901FD">
      <w:pPr>
        <w:jc w:val="center"/>
        <w:rPr>
          <w:b/>
          <w:bCs/>
          <w:color w:val="000000"/>
          <w:sz w:val="28"/>
        </w:rPr>
        <w:sectPr w:rsidR="00120F53" w:rsidSect="00A3232A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42A1248E" w14:textId="24375D6B" w:rsidR="00B256DD" w:rsidRPr="00B256DD" w:rsidRDefault="00B256DD" w:rsidP="00A901FD">
      <w:pPr>
        <w:jc w:val="center"/>
        <w:rPr>
          <w:b/>
          <w:bCs/>
          <w:color w:val="000000"/>
          <w:sz w:val="28"/>
        </w:rPr>
      </w:pPr>
      <w:proofErr w:type="spellStart"/>
      <w:r w:rsidRPr="00B256DD">
        <w:rPr>
          <w:b/>
          <w:bCs/>
          <w:color w:val="000000"/>
          <w:sz w:val="28"/>
        </w:rPr>
        <w:lastRenderedPageBreak/>
        <w:t>Қазақстан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Республикасы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Денсаулық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сақтау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министрінің</w:t>
      </w:r>
      <w:proofErr w:type="spellEnd"/>
      <w:r w:rsidRPr="00B256DD">
        <w:rPr>
          <w:b/>
          <w:bCs/>
          <w:color w:val="000000"/>
          <w:sz w:val="28"/>
        </w:rPr>
        <w:t xml:space="preserve"> 2020 </w:t>
      </w:r>
      <w:proofErr w:type="spellStart"/>
      <w:r w:rsidRPr="00B256DD">
        <w:rPr>
          <w:b/>
          <w:bCs/>
          <w:color w:val="000000"/>
          <w:sz w:val="28"/>
        </w:rPr>
        <w:t>жылғы</w:t>
      </w:r>
      <w:proofErr w:type="spellEnd"/>
      <w:r w:rsidRPr="00B256DD">
        <w:rPr>
          <w:b/>
          <w:bCs/>
          <w:color w:val="000000"/>
          <w:sz w:val="28"/>
        </w:rPr>
        <w:t xml:space="preserve"> 13 </w:t>
      </w:r>
      <w:proofErr w:type="spellStart"/>
      <w:r w:rsidRPr="00B256DD">
        <w:rPr>
          <w:b/>
          <w:bCs/>
          <w:color w:val="000000"/>
          <w:sz w:val="28"/>
        </w:rPr>
        <w:t>қарашадағы</w:t>
      </w:r>
      <w:proofErr w:type="spellEnd"/>
      <w:r w:rsidRPr="00B256DD">
        <w:rPr>
          <w:b/>
          <w:bCs/>
          <w:color w:val="000000"/>
          <w:sz w:val="28"/>
        </w:rPr>
        <w:t xml:space="preserve"> № ҚР ДСМ-194/2020 </w:t>
      </w:r>
      <w:proofErr w:type="spellStart"/>
      <w:r w:rsidRPr="00B256DD">
        <w:rPr>
          <w:b/>
          <w:bCs/>
          <w:color w:val="000000"/>
          <w:sz w:val="28"/>
        </w:rPr>
        <w:t>бұйрығы</w:t>
      </w:r>
      <w:proofErr w:type="spellEnd"/>
      <w:r w:rsidRPr="00B256DD">
        <w:rPr>
          <w:b/>
          <w:bCs/>
          <w:color w:val="000000"/>
          <w:sz w:val="28"/>
        </w:rPr>
        <w:t>.</w:t>
      </w:r>
    </w:p>
    <w:p w14:paraId="72748C78" w14:textId="29DDF232" w:rsidR="00B256DD" w:rsidRPr="00B256DD" w:rsidRDefault="00B256DD" w:rsidP="00A901FD">
      <w:pPr>
        <w:jc w:val="center"/>
        <w:rPr>
          <w:b/>
          <w:bCs/>
        </w:rPr>
      </w:pPr>
      <w:proofErr w:type="spellStart"/>
      <w:r w:rsidRPr="00B256DD">
        <w:rPr>
          <w:b/>
          <w:bCs/>
          <w:color w:val="000000"/>
          <w:sz w:val="28"/>
        </w:rPr>
        <w:t>Медициналық-санитариялық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алғашқы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көмек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көрсететін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денсаулық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сақтау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ұйымдарына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жеке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тұлғаларды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бекіту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қағидаларын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бекіту</w:t>
      </w:r>
      <w:proofErr w:type="spellEnd"/>
      <w:r w:rsidRPr="00B256DD">
        <w:rPr>
          <w:b/>
          <w:bCs/>
          <w:color w:val="000000"/>
          <w:sz w:val="28"/>
        </w:rPr>
        <w:t xml:space="preserve"> </w:t>
      </w:r>
      <w:proofErr w:type="spellStart"/>
      <w:r w:rsidRPr="00B256DD">
        <w:rPr>
          <w:b/>
          <w:bCs/>
          <w:color w:val="000000"/>
          <w:sz w:val="28"/>
        </w:rPr>
        <w:t>туралы</w:t>
      </w:r>
      <w:proofErr w:type="spellEnd"/>
    </w:p>
    <w:p w14:paraId="00EEB3DF" w14:textId="64E99326" w:rsidR="00B256DD" w:rsidRDefault="00B256DD" w:rsidP="00A901FD">
      <w:pPr>
        <w:rPr>
          <w:color w:val="000000"/>
          <w:sz w:val="28"/>
        </w:rPr>
      </w:pPr>
    </w:p>
    <w:p w14:paraId="6FBF0FF0" w14:textId="77777777" w:rsidR="008E34D6" w:rsidRDefault="008E34D6" w:rsidP="00A901FD">
      <w:pPr>
        <w:rPr>
          <w:color w:val="000000"/>
          <w:sz w:val="28"/>
        </w:rPr>
      </w:pPr>
    </w:p>
    <w:p w14:paraId="5B6699C1" w14:textId="77777777" w:rsidR="00B256DD" w:rsidRPr="00526B39" w:rsidRDefault="00B256DD" w:rsidP="00A901FD">
      <w:pPr>
        <w:jc w:val="center"/>
        <w:rPr>
          <w:color w:val="C00000"/>
        </w:rPr>
      </w:pPr>
      <w:bookmarkStart w:id="0" w:name="z72"/>
      <w:r w:rsidRPr="00526B39">
        <w:rPr>
          <w:b/>
          <w:color w:val="C00000"/>
        </w:rPr>
        <w:t>"</w:t>
      </w:r>
      <w:proofErr w:type="spellStart"/>
      <w:r w:rsidRPr="00526B39">
        <w:rPr>
          <w:b/>
          <w:color w:val="C00000"/>
        </w:rPr>
        <w:t>Медициналық-санитариялық</w:t>
      </w:r>
      <w:proofErr w:type="spellEnd"/>
      <w:r w:rsidRPr="00526B39">
        <w:rPr>
          <w:b/>
          <w:color w:val="C00000"/>
        </w:rPr>
        <w:t xml:space="preserve"> </w:t>
      </w:r>
      <w:proofErr w:type="spellStart"/>
      <w:r w:rsidRPr="00526B39">
        <w:rPr>
          <w:b/>
          <w:color w:val="C00000"/>
        </w:rPr>
        <w:t>алғашқы</w:t>
      </w:r>
      <w:proofErr w:type="spellEnd"/>
      <w:r w:rsidRPr="00526B39">
        <w:rPr>
          <w:b/>
          <w:color w:val="C00000"/>
        </w:rPr>
        <w:t xml:space="preserve"> </w:t>
      </w:r>
      <w:proofErr w:type="spellStart"/>
      <w:r w:rsidRPr="00526B39">
        <w:rPr>
          <w:b/>
          <w:color w:val="C00000"/>
        </w:rPr>
        <w:t>көмек</w:t>
      </w:r>
      <w:proofErr w:type="spellEnd"/>
      <w:r w:rsidRPr="00526B39">
        <w:rPr>
          <w:b/>
          <w:color w:val="C00000"/>
        </w:rPr>
        <w:t xml:space="preserve"> </w:t>
      </w:r>
      <w:proofErr w:type="spellStart"/>
      <w:r w:rsidRPr="00526B39">
        <w:rPr>
          <w:b/>
          <w:color w:val="C00000"/>
        </w:rPr>
        <w:t>көрсететін</w:t>
      </w:r>
      <w:proofErr w:type="spellEnd"/>
      <w:r w:rsidRPr="00526B39">
        <w:rPr>
          <w:b/>
          <w:color w:val="C00000"/>
        </w:rPr>
        <w:t xml:space="preserve"> </w:t>
      </w:r>
      <w:proofErr w:type="spellStart"/>
      <w:r w:rsidRPr="00526B39">
        <w:rPr>
          <w:b/>
          <w:color w:val="C00000"/>
        </w:rPr>
        <w:t>медициналық</w:t>
      </w:r>
      <w:proofErr w:type="spellEnd"/>
      <w:r w:rsidRPr="00526B39">
        <w:rPr>
          <w:b/>
          <w:color w:val="C00000"/>
        </w:rPr>
        <w:t xml:space="preserve"> </w:t>
      </w:r>
      <w:proofErr w:type="spellStart"/>
      <w:r w:rsidRPr="00526B39">
        <w:rPr>
          <w:b/>
          <w:color w:val="C00000"/>
        </w:rPr>
        <w:t>ұйымға</w:t>
      </w:r>
      <w:proofErr w:type="spellEnd"/>
      <w:r w:rsidRPr="00526B39">
        <w:rPr>
          <w:b/>
          <w:color w:val="C00000"/>
        </w:rPr>
        <w:t xml:space="preserve"> </w:t>
      </w:r>
      <w:proofErr w:type="spellStart"/>
      <w:r w:rsidRPr="00526B39">
        <w:rPr>
          <w:b/>
          <w:color w:val="C00000"/>
        </w:rPr>
        <w:t>бекіту</w:t>
      </w:r>
      <w:proofErr w:type="spellEnd"/>
      <w:r w:rsidRPr="00526B39">
        <w:rPr>
          <w:b/>
          <w:color w:val="C00000"/>
        </w:rPr>
        <w:t xml:space="preserve">" </w:t>
      </w:r>
      <w:proofErr w:type="spellStart"/>
      <w:r w:rsidRPr="00526B39">
        <w:rPr>
          <w:b/>
          <w:color w:val="C00000"/>
        </w:rPr>
        <w:t>мемлекеттік</w:t>
      </w:r>
      <w:proofErr w:type="spellEnd"/>
      <w:r w:rsidRPr="00526B39">
        <w:rPr>
          <w:b/>
          <w:color w:val="C00000"/>
        </w:rPr>
        <w:t xml:space="preserve"> </w:t>
      </w:r>
      <w:proofErr w:type="spellStart"/>
      <w:r w:rsidRPr="00526B39">
        <w:rPr>
          <w:b/>
          <w:color w:val="C00000"/>
        </w:rPr>
        <w:t>көрсетілетін</w:t>
      </w:r>
      <w:proofErr w:type="spellEnd"/>
      <w:r w:rsidRPr="00526B39">
        <w:rPr>
          <w:b/>
          <w:color w:val="C00000"/>
        </w:rPr>
        <w:t xml:space="preserve"> </w:t>
      </w:r>
      <w:proofErr w:type="spellStart"/>
      <w:r w:rsidRPr="00526B39">
        <w:rPr>
          <w:b/>
          <w:color w:val="C00000"/>
        </w:rPr>
        <w:t>қызм</w:t>
      </w:r>
      <w:bookmarkStart w:id="1" w:name="_GoBack"/>
      <w:bookmarkEnd w:id="1"/>
      <w:r w:rsidRPr="00526B39">
        <w:rPr>
          <w:b/>
          <w:color w:val="C00000"/>
        </w:rPr>
        <w:t>еті</w:t>
      </w:r>
      <w:proofErr w:type="spellEnd"/>
    </w:p>
    <w:bookmarkEnd w:id="0"/>
    <w:p w14:paraId="0A255A48" w14:textId="39D822F8" w:rsidR="00B256DD" w:rsidRPr="00DE1622" w:rsidRDefault="00B256DD" w:rsidP="00A901FD">
      <w:pPr>
        <w:jc w:val="both"/>
      </w:pPr>
      <w:r w:rsidRPr="00DE1622"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367"/>
        <w:gridCol w:w="7371"/>
      </w:tblGrid>
      <w:tr w:rsidR="00B256DD" w:rsidRPr="00B256DD" w14:paraId="6D442994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5357A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t>1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6170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берушінің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D08C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Медициналық-санитариялық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алғашқы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көмек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медициналық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ұйымдар</w:t>
            </w:r>
            <w:proofErr w:type="spellEnd"/>
          </w:p>
        </w:tc>
      </w:tr>
      <w:tr w:rsidR="00B256DD" w:rsidRPr="00B256DD" w14:paraId="6E9966DB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FEBC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t>2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8744C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ұсыну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тәсілдері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26725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1) </w:t>
            </w:r>
            <w:proofErr w:type="spellStart"/>
            <w:r w:rsidRPr="00B256DD">
              <w:rPr>
                <w:color w:val="000000"/>
              </w:rPr>
              <w:t>тікелей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медициналық-санитариялық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алғашқы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көмек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бұдан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әрі</w:t>
            </w:r>
            <w:proofErr w:type="spellEnd"/>
            <w:r w:rsidRPr="00B256DD">
              <w:rPr>
                <w:color w:val="000000"/>
              </w:rPr>
              <w:t xml:space="preserve"> – МСАК) </w:t>
            </w:r>
            <w:proofErr w:type="spellStart"/>
            <w:r w:rsidRPr="00B256DD">
              <w:rPr>
                <w:color w:val="000000"/>
              </w:rPr>
              <w:t>ұйымы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арқылы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687BC09E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>2) "</w:t>
            </w:r>
            <w:proofErr w:type="spellStart"/>
            <w:r w:rsidRPr="00B256DD">
              <w:rPr>
                <w:color w:val="000000"/>
              </w:rPr>
              <w:t>Электрондық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үкіметтің</w:t>
            </w:r>
            <w:proofErr w:type="spellEnd"/>
            <w:r w:rsidRPr="00B256DD">
              <w:rPr>
                <w:color w:val="000000"/>
              </w:rPr>
              <w:t>" веб-порталы (</w:t>
            </w:r>
            <w:proofErr w:type="spellStart"/>
            <w:r w:rsidRPr="00B256DD">
              <w:rPr>
                <w:color w:val="000000"/>
              </w:rPr>
              <w:t>бұдан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әрі</w:t>
            </w:r>
            <w:proofErr w:type="spellEnd"/>
            <w:r w:rsidRPr="00B256DD">
              <w:rPr>
                <w:color w:val="000000"/>
              </w:rPr>
              <w:t xml:space="preserve"> – ЭҮП) </w:t>
            </w:r>
            <w:proofErr w:type="spellStart"/>
            <w:r w:rsidRPr="00B256DD">
              <w:rPr>
                <w:color w:val="000000"/>
              </w:rPr>
              <w:t>арқылы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жүзеге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асырылады</w:t>
            </w:r>
            <w:proofErr w:type="spellEnd"/>
            <w:r w:rsidRPr="00B256DD">
              <w:rPr>
                <w:color w:val="000000"/>
              </w:rPr>
              <w:t>.</w:t>
            </w:r>
          </w:p>
        </w:tc>
      </w:tr>
      <w:tr w:rsidR="00B256DD" w:rsidRPr="00B256DD" w14:paraId="621F222A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BCA43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t>3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12A0" w14:textId="77777777" w:rsidR="00B256DD" w:rsidRPr="00B256DD" w:rsidRDefault="00B256DD" w:rsidP="00A04B3C"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мерзімі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67D5C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1) пациент МСАК </w:t>
            </w:r>
            <w:proofErr w:type="spellStart"/>
            <w:r w:rsidRPr="00B256DD">
              <w:rPr>
                <w:color w:val="000000"/>
              </w:rPr>
              <w:t>ұйымының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құжаттарын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тапсырған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сәттен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бастап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сондай</w:t>
            </w:r>
            <w:proofErr w:type="spellEnd"/>
            <w:r w:rsidRPr="00B256DD">
              <w:rPr>
                <w:color w:val="000000"/>
              </w:rPr>
              <w:t xml:space="preserve"> – </w:t>
            </w:r>
            <w:proofErr w:type="spellStart"/>
            <w:r w:rsidRPr="00B256DD">
              <w:rPr>
                <w:color w:val="000000"/>
              </w:rPr>
              <w:t>ақ</w:t>
            </w:r>
            <w:proofErr w:type="spellEnd"/>
            <w:r w:rsidRPr="00B256DD">
              <w:rPr>
                <w:color w:val="000000"/>
              </w:rPr>
              <w:t xml:space="preserve"> ЭҮП </w:t>
            </w:r>
            <w:proofErr w:type="spellStart"/>
            <w:r w:rsidRPr="00B256DD">
              <w:rPr>
                <w:color w:val="000000"/>
              </w:rPr>
              <w:t>арқылы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жүгінген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кезде</w:t>
            </w:r>
            <w:proofErr w:type="spellEnd"/>
            <w:r w:rsidRPr="00B256DD">
              <w:rPr>
                <w:color w:val="000000"/>
              </w:rPr>
              <w:t xml:space="preserve"> - 1 (</w:t>
            </w:r>
            <w:proofErr w:type="spellStart"/>
            <w:r w:rsidRPr="00B256DD">
              <w:rPr>
                <w:color w:val="000000"/>
              </w:rPr>
              <w:t>бір</w:t>
            </w:r>
            <w:proofErr w:type="spellEnd"/>
            <w:r w:rsidRPr="00B256DD">
              <w:rPr>
                <w:color w:val="000000"/>
              </w:rPr>
              <w:t xml:space="preserve">) </w:t>
            </w:r>
            <w:proofErr w:type="spellStart"/>
            <w:r w:rsidRPr="00B256DD">
              <w:rPr>
                <w:color w:val="000000"/>
              </w:rPr>
              <w:t>жұмыс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күні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4264085D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2) </w:t>
            </w:r>
            <w:proofErr w:type="spellStart"/>
            <w:r w:rsidRPr="00B256DD">
              <w:rPr>
                <w:color w:val="000000"/>
              </w:rPr>
              <w:t>құжаттарды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тапсыру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үшін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күтудің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рұқсат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етілген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ұзақ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уақыты</w:t>
            </w:r>
            <w:proofErr w:type="spellEnd"/>
            <w:r w:rsidRPr="00B256DD">
              <w:rPr>
                <w:color w:val="000000"/>
              </w:rPr>
              <w:t xml:space="preserve"> - 30 (</w:t>
            </w:r>
            <w:proofErr w:type="spellStart"/>
            <w:r w:rsidRPr="00B256DD">
              <w:rPr>
                <w:color w:val="000000"/>
              </w:rPr>
              <w:t>отыз</w:t>
            </w:r>
            <w:proofErr w:type="spellEnd"/>
            <w:r w:rsidRPr="00B256DD">
              <w:rPr>
                <w:color w:val="000000"/>
              </w:rPr>
              <w:t>) минут;</w:t>
            </w:r>
          </w:p>
          <w:p w14:paraId="12A1BEBD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3) </w:t>
            </w:r>
            <w:proofErr w:type="spellStart"/>
            <w:r w:rsidRPr="00B256DD">
              <w:rPr>
                <w:color w:val="000000"/>
              </w:rPr>
              <w:t>қызмет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көрсетудің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рұқсат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етілген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ұзақ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уақыты</w:t>
            </w:r>
            <w:proofErr w:type="spellEnd"/>
            <w:r w:rsidRPr="00B256DD">
              <w:rPr>
                <w:color w:val="000000"/>
              </w:rPr>
              <w:t xml:space="preserve"> – 30 (</w:t>
            </w:r>
            <w:proofErr w:type="spellStart"/>
            <w:r w:rsidRPr="00B256DD">
              <w:rPr>
                <w:color w:val="000000"/>
              </w:rPr>
              <w:t>отыз</w:t>
            </w:r>
            <w:proofErr w:type="spellEnd"/>
            <w:r w:rsidRPr="00B256DD">
              <w:rPr>
                <w:color w:val="000000"/>
              </w:rPr>
              <w:t>) минут.</w:t>
            </w:r>
          </w:p>
        </w:tc>
      </w:tr>
      <w:tr w:rsidR="00B256DD" w:rsidRPr="00B256DD" w14:paraId="3426A2C2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E865D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t>4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8736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нысаны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EBE5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электрондық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ішінара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автоматтандырылған</w:t>
            </w:r>
            <w:proofErr w:type="spellEnd"/>
            <w:r w:rsidRPr="00B256DD">
              <w:rPr>
                <w:color w:val="000000"/>
              </w:rPr>
              <w:t>)/</w:t>
            </w:r>
            <w:proofErr w:type="spellStart"/>
            <w:r w:rsidRPr="00B256DD">
              <w:rPr>
                <w:color w:val="000000"/>
              </w:rPr>
              <w:t>қағаз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түрінде</w:t>
            </w:r>
            <w:proofErr w:type="spellEnd"/>
            <w:r w:rsidRPr="00B256DD">
              <w:rPr>
                <w:color w:val="000000"/>
              </w:rPr>
              <w:t>.</w:t>
            </w:r>
          </w:p>
        </w:tc>
      </w:tr>
      <w:tr w:rsidR="00B256DD" w:rsidRPr="00B256DD" w14:paraId="264AB4E8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BBFA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t>5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34F3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нәтижесі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FA8F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1) МСАК </w:t>
            </w:r>
            <w:proofErr w:type="spellStart"/>
            <w:r w:rsidRPr="00B256DD">
              <w:rPr>
                <w:color w:val="000000"/>
              </w:rPr>
              <w:t>ұйымының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электрондық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цифрлық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қолтаңбасы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бұдан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әрі</w:t>
            </w:r>
            <w:proofErr w:type="spellEnd"/>
            <w:r w:rsidRPr="00B256DD">
              <w:rPr>
                <w:color w:val="000000"/>
              </w:rPr>
              <w:t xml:space="preserve"> – ЭЦҚ) </w:t>
            </w:r>
            <w:proofErr w:type="spellStart"/>
            <w:r w:rsidRPr="00B256DD">
              <w:rPr>
                <w:color w:val="000000"/>
              </w:rPr>
              <w:t>қойылған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электрондық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нысанында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бекіту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туралы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хабарлама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48F62733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2) </w:t>
            </w:r>
            <w:proofErr w:type="spellStart"/>
            <w:r w:rsidRPr="00B256DD">
              <w:rPr>
                <w:color w:val="000000"/>
              </w:rPr>
              <w:t>дәлелді</w:t>
            </w:r>
            <w:proofErr w:type="spellEnd"/>
            <w:r w:rsidRPr="00B256DD">
              <w:rPr>
                <w:color w:val="000000"/>
              </w:rPr>
              <w:t xml:space="preserve"> бас </w:t>
            </w:r>
            <w:proofErr w:type="spellStart"/>
            <w:r w:rsidRPr="00B256DD">
              <w:rPr>
                <w:color w:val="000000"/>
              </w:rPr>
              <w:t>тарту</w:t>
            </w:r>
            <w:proofErr w:type="spellEnd"/>
            <w:r w:rsidRPr="00B256DD">
              <w:rPr>
                <w:color w:val="000000"/>
              </w:rPr>
              <w:t>.</w:t>
            </w:r>
          </w:p>
        </w:tc>
      </w:tr>
      <w:tr w:rsidR="00B256DD" w:rsidRPr="00B256DD" w14:paraId="14EEF545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F8E8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t>6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BA0D8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кезінде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алушыдан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алынатын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төлем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мөлшері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және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Қазақстан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Республикасының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заңнамасында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көзделген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жағдайларда</w:t>
            </w:r>
            <w:proofErr w:type="spellEnd"/>
            <w:r w:rsidRPr="00B256DD">
              <w:rPr>
                <w:color w:val="000000"/>
              </w:rPr>
              <w:t xml:space="preserve"> оны </w:t>
            </w:r>
            <w:proofErr w:type="spellStart"/>
            <w:r w:rsidRPr="00B256DD">
              <w:rPr>
                <w:color w:val="000000"/>
              </w:rPr>
              <w:t>алу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тәсілдері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39A9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тегін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көрсетіледі</w:t>
            </w:r>
            <w:proofErr w:type="spellEnd"/>
            <w:r w:rsidRPr="00B256DD">
              <w:rPr>
                <w:color w:val="000000"/>
              </w:rPr>
              <w:t>.</w:t>
            </w:r>
          </w:p>
        </w:tc>
      </w:tr>
      <w:tr w:rsidR="00B256DD" w:rsidRPr="00B256DD" w14:paraId="02E5EFCB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089F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t>7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B8A37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Жұмыс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кестесі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21A46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 1) МСАК </w:t>
            </w:r>
            <w:proofErr w:type="spellStart"/>
            <w:r w:rsidRPr="00B256DD">
              <w:rPr>
                <w:color w:val="000000"/>
              </w:rPr>
              <w:t>ұйымы</w:t>
            </w:r>
            <w:proofErr w:type="spellEnd"/>
            <w:r w:rsidRPr="00B256DD">
              <w:rPr>
                <w:color w:val="000000"/>
              </w:rPr>
              <w:t xml:space="preserve"> – </w:t>
            </w:r>
            <w:proofErr w:type="spellStart"/>
            <w:r w:rsidRPr="00B256DD">
              <w:rPr>
                <w:color w:val="000000"/>
              </w:rPr>
              <w:t>Қазақстан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Республикасының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Еңбек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кодексіне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сәйкес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демалыс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жексенбі</w:t>
            </w:r>
            <w:proofErr w:type="spellEnd"/>
            <w:r w:rsidRPr="00B256DD">
              <w:rPr>
                <w:color w:val="000000"/>
              </w:rPr>
              <w:t xml:space="preserve">) </w:t>
            </w:r>
            <w:proofErr w:type="spellStart"/>
            <w:r w:rsidRPr="00B256DD">
              <w:rPr>
                <w:color w:val="000000"/>
              </w:rPr>
              <w:t>және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мереке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күндерінен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басқа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дүйсенбі</w:t>
            </w:r>
            <w:proofErr w:type="spellEnd"/>
            <w:r w:rsidRPr="00B256DD">
              <w:rPr>
                <w:color w:val="000000"/>
              </w:rPr>
              <w:t xml:space="preserve"> – </w:t>
            </w:r>
            <w:proofErr w:type="spellStart"/>
            <w:r w:rsidRPr="00B256DD">
              <w:rPr>
                <w:color w:val="000000"/>
              </w:rPr>
              <w:t>сенбі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аралығында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дүйсенбі</w:t>
            </w:r>
            <w:proofErr w:type="spellEnd"/>
            <w:r w:rsidRPr="00B256DD">
              <w:rPr>
                <w:color w:val="000000"/>
              </w:rPr>
              <w:t xml:space="preserve"> – </w:t>
            </w:r>
            <w:proofErr w:type="spellStart"/>
            <w:r w:rsidRPr="00B256DD">
              <w:rPr>
                <w:color w:val="000000"/>
              </w:rPr>
              <w:t>жұма</w:t>
            </w:r>
            <w:proofErr w:type="spellEnd"/>
            <w:r w:rsidRPr="00B256DD">
              <w:rPr>
                <w:color w:val="000000"/>
              </w:rPr>
              <w:t xml:space="preserve"> – </w:t>
            </w:r>
            <w:proofErr w:type="spellStart"/>
            <w:r w:rsidRPr="00B256DD">
              <w:rPr>
                <w:color w:val="000000"/>
              </w:rPr>
              <w:t>үзіліссіз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сағат</w:t>
            </w:r>
            <w:proofErr w:type="spellEnd"/>
            <w:r w:rsidRPr="00B256DD">
              <w:rPr>
                <w:color w:val="000000"/>
              </w:rPr>
              <w:t xml:space="preserve"> 8.00-ден </w:t>
            </w:r>
            <w:proofErr w:type="spellStart"/>
            <w:r w:rsidRPr="00B256DD">
              <w:rPr>
                <w:color w:val="000000"/>
              </w:rPr>
              <w:t>бастап</w:t>
            </w:r>
            <w:proofErr w:type="spellEnd"/>
            <w:r w:rsidRPr="00B256DD">
              <w:rPr>
                <w:color w:val="000000"/>
              </w:rPr>
              <w:t xml:space="preserve"> 20.00-ге </w:t>
            </w:r>
            <w:proofErr w:type="spellStart"/>
            <w:r w:rsidRPr="00B256DD">
              <w:rPr>
                <w:color w:val="000000"/>
              </w:rPr>
              <w:t>дейін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сенбі</w:t>
            </w:r>
            <w:proofErr w:type="spellEnd"/>
            <w:r w:rsidRPr="00B256DD">
              <w:rPr>
                <w:color w:val="000000"/>
              </w:rPr>
              <w:t xml:space="preserve"> – </w:t>
            </w:r>
            <w:proofErr w:type="spellStart"/>
            <w:r w:rsidRPr="00B256DD">
              <w:rPr>
                <w:color w:val="000000"/>
              </w:rPr>
              <w:t>сағат</w:t>
            </w:r>
            <w:proofErr w:type="spellEnd"/>
            <w:r w:rsidRPr="00B256DD">
              <w:rPr>
                <w:color w:val="000000"/>
              </w:rPr>
              <w:t xml:space="preserve"> 9.00-ден 14.00-ге </w:t>
            </w:r>
            <w:proofErr w:type="spellStart"/>
            <w:r w:rsidRPr="00B256DD">
              <w:rPr>
                <w:color w:val="000000"/>
              </w:rPr>
              <w:t>дейін</w:t>
            </w:r>
            <w:proofErr w:type="spellEnd"/>
            <w:r w:rsidRPr="00B256DD">
              <w:rPr>
                <w:color w:val="000000"/>
              </w:rPr>
              <w:t xml:space="preserve">). </w:t>
            </w:r>
            <w:proofErr w:type="spellStart"/>
            <w:r w:rsidRPr="00B256DD">
              <w:rPr>
                <w:color w:val="000000"/>
              </w:rPr>
              <w:t>Бұл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ретте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алуға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сұраныс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берушінің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жұмысы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аяқталғанға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дейін</w:t>
            </w:r>
            <w:proofErr w:type="spellEnd"/>
            <w:r w:rsidRPr="00B256DD">
              <w:rPr>
                <w:color w:val="000000"/>
              </w:rPr>
              <w:t xml:space="preserve"> 2 </w:t>
            </w:r>
            <w:proofErr w:type="spellStart"/>
            <w:r w:rsidRPr="00B256DD">
              <w:rPr>
                <w:color w:val="000000"/>
              </w:rPr>
              <w:t>сағат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бұрын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қабылданады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жұмыс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күндері</w:t>
            </w:r>
            <w:proofErr w:type="spellEnd"/>
            <w:r w:rsidRPr="00B256DD">
              <w:rPr>
                <w:color w:val="000000"/>
              </w:rPr>
              <w:t xml:space="preserve"> 18.00-ге </w:t>
            </w:r>
            <w:proofErr w:type="spellStart"/>
            <w:r w:rsidRPr="00B256DD">
              <w:rPr>
                <w:color w:val="000000"/>
              </w:rPr>
              <w:t>дейін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сенбі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күні</w:t>
            </w:r>
            <w:proofErr w:type="spellEnd"/>
            <w:r w:rsidRPr="00B256DD">
              <w:rPr>
                <w:color w:val="000000"/>
              </w:rPr>
              <w:t xml:space="preserve"> 12.00-ге </w:t>
            </w:r>
            <w:proofErr w:type="spellStart"/>
            <w:r w:rsidRPr="00B256DD">
              <w:rPr>
                <w:color w:val="000000"/>
              </w:rPr>
              <w:t>дейін</w:t>
            </w:r>
            <w:proofErr w:type="spellEnd"/>
            <w:r w:rsidRPr="00B256DD">
              <w:rPr>
                <w:color w:val="000000"/>
              </w:rPr>
              <w:t>);</w:t>
            </w:r>
          </w:p>
          <w:p w14:paraId="6D76D568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 2) ЭҮП – </w:t>
            </w:r>
            <w:proofErr w:type="spellStart"/>
            <w:r w:rsidRPr="00B256DD">
              <w:rPr>
                <w:color w:val="000000"/>
              </w:rPr>
              <w:t>жөндеу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жұмыстарын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жүргізуге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байланысты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техникалық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үзілістерді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қоспағанда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тәулік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бойы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алушы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Қазақстан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Республикасының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Еңбек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кодексіне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сәйкес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жұмыс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уақыты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аяқталғаннан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кейін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демалыс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және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мереке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күндері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жүгінген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жағдайда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lastRenderedPageBreak/>
              <w:t>өтініштерді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қабылдау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және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қызметтерді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нәтижелерін</w:t>
            </w:r>
            <w:proofErr w:type="spellEnd"/>
            <w:r w:rsidRPr="00B256DD">
              <w:rPr>
                <w:color w:val="000000"/>
              </w:rPr>
              <w:t xml:space="preserve"> беру </w:t>
            </w:r>
            <w:proofErr w:type="spellStart"/>
            <w:r w:rsidRPr="00B256DD">
              <w:rPr>
                <w:color w:val="000000"/>
              </w:rPr>
              <w:t>келесі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жұмыс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күні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жүзеге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асырылады</w:t>
            </w:r>
            <w:proofErr w:type="spellEnd"/>
            <w:r w:rsidRPr="00B256DD">
              <w:rPr>
                <w:color w:val="000000"/>
              </w:rPr>
              <w:t>).</w:t>
            </w:r>
          </w:p>
        </w:tc>
      </w:tr>
      <w:tr w:rsidR="00B256DD" w:rsidRPr="00B256DD" w14:paraId="640E33A3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CFFB5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lastRenderedPageBreak/>
              <w:t>8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AAF1A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қызметтер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үшін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қажетті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құжаттардың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тізбесі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5BF4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1. MСАК </w:t>
            </w:r>
            <w:proofErr w:type="spellStart"/>
            <w:r w:rsidRPr="00B256DD">
              <w:rPr>
                <w:color w:val="000000"/>
              </w:rPr>
              <w:t>ұйымдарына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белгілі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бір</w:t>
            </w:r>
            <w:proofErr w:type="spellEnd"/>
            <w:r w:rsidRPr="00B256DD">
              <w:rPr>
                <w:color w:val="000000"/>
              </w:rPr>
              <w:t xml:space="preserve"> контингент </w:t>
            </w:r>
            <w:proofErr w:type="spellStart"/>
            <w:r w:rsidRPr="00B256DD">
              <w:rPr>
                <w:color w:val="000000"/>
              </w:rPr>
              <w:t>жүгінген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кезде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үшін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қажетті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құжаттар</w:t>
            </w:r>
            <w:proofErr w:type="spellEnd"/>
            <w:r w:rsidRPr="00B256DD">
              <w:rPr>
                <w:color w:val="000000"/>
              </w:rPr>
              <w:t>:</w:t>
            </w:r>
          </w:p>
          <w:p w14:paraId="0C605B83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1) </w:t>
            </w:r>
            <w:proofErr w:type="spellStart"/>
            <w:r w:rsidRPr="00B256DD">
              <w:rPr>
                <w:color w:val="000000"/>
              </w:rPr>
              <w:t>жеке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куәландыратын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немесе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жеке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сәйкестендіру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үшін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цифрлық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құжаттар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сервисінен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электрондық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67A36915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2) </w:t>
            </w:r>
            <w:proofErr w:type="spellStart"/>
            <w:r w:rsidRPr="00B256DD">
              <w:rPr>
                <w:color w:val="000000"/>
              </w:rPr>
              <w:t>зейнеткерлер</w:t>
            </w:r>
            <w:proofErr w:type="spellEnd"/>
            <w:r w:rsidRPr="00B256DD">
              <w:rPr>
                <w:color w:val="000000"/>
              </w:rPr>
              <w:t xml:space="preserve"> - </w:t>
            </w:r>
            <w:proofErr w:type="spellStart"/>
            <w:r w:rsidRPr="00B256DD">
              <w:rPr>
                <w:color w:val="000000"/>
              </w:rPr>
              <w:t>зейнеақы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куәлігі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03034930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3) </w:t>
            </w:r>
            <w:proofErr w:type="spellStart"/>
            <w:r w:rsidRPr="00B256DD">
              <w:rPr>
                <w:color w:val="000000"/>
              </w:rPr>
              <w:t>мүгедектер</w:t>
            </w:r>
            <w:proofErr w:type="spellEnd"/>
            <w:r w:rsidRPr="00B256DD">
              <w:rPr>
                <w:color w:val="000000"/>
              </w:rPr>
              <w:t xml:space="preserve"> - </w:t>
            </w:r>
            <w:proofErr w:type="spellStart"/>
            <w:r w:rsidRPr="00B256DD">
              <w:rPr>
                <w:color w:val="000000"/>
              </w:rPr>
              <w:t>зейнетақы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куәлігі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немесе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медициналық-әлеуметтік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сараптаманы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куәландыру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актісінен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үзінді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301B61E6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4) бала </w:t>
            </w:r>
            <w:proofErr w:type="spellStart"/>
            <w:r w:rsidRPr="00B256DD">
              <w:rPr>
                <w:color w:val="000000"/>
              </w:rPr>
              <w:t>кезінен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мүгедек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баланың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заңды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өкілдері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сондай-ақ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қорғаншылар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немесе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қамқоршылар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патронаттық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тәрбиешілер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және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Қазақстан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Республикасының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заңнамасына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сәйкес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балаға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қамқорлық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жасауды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білім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тәрбие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беруді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баланың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құқықтары</w:t>
            </w:r>
            <w:proofErr w:type="spellEnd"/>
            <w:r w:rsidRPr="00B256DD">
              <w:rPr>
                <w:color w:val="000000"/>
              </w:rPr>
              <w:t xml:space="preserve"> мен </w:t>
            </w:r>
            <w:proofErr w:type="spellStart"/>
            <w:r w:rsidRPr="00B256DD">
              <w:rPr>
                <w:color w:val="000000"/>
              </w:rPr>
              <w:t>мүдделерін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қорғауды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жүзеге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асыратын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басқа</w:t>
            </w:r>
            <w:proofErr w:type="spellEnd"/>
            <w:r w:rsidRPr="00B256DD">
              <w:rPr>
                <w:color w:val="000000"/>
              </w:rPr>
              <w:t xml:space="preserve"> да </w:t>
            </w:r>
            <w:proofErr w:type="spellStart"/>
            <w:r w:rsidRPr="00B256DD">
              <w:rPr>
                <w:color w:val="000000"/>
              </w:rPr>
              <w:t>оларды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алмастыратын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адамдар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заңды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өкілдер</w:t>
            </w:r>
            <w:proofErr w:type="spellEnd"/>
            <w:r w:rsidRPr="00B256DD">
              <w:rPr>
                <w:color w:val="000000"/>
              </w:rPr>
              <w:t xml:space="preserve">), сот </w:t>
            </w:r>
            <w:proofErr w:type="spellStart"/>
            <w:r w:rsidRPr="00B256DD">
              <w:rPr>
                <w:color w:val="000000"/>
              </w:rPr>
              <w:t>шешімі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немесе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қамқоршылық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қорғаншылық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растайтын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өзге</w:t>
            </w:r>
            <w:proofErr w:type="spellEnd"/>
            <w:r w:rsidRPr="00B256DD">
              <w:rPr>
                <w:color w:val="000000"/>
              </w:rPr>
              <w:t xml:space="preserve"> де </w:t>
            </w:r>
            <w:proofErr w:type="spellStart"/>
            <w:r w:rsidRPr="00B256DD">
              <w:rPr>
                <w:color w:val="000000"/>
              </w:rPr>
              <w:t>құжат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25877586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5) сот </w:t>
            </w:r>
            <w:proofErr w:type="spellStart"/>
            <w:r w:rsidRPr="00B256DD">
              <w:rPr>
                <w:color w:val="000000"/>
              </w:rPr>
              <w:t>үкімі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бойынша</w:t>
            </w:r>
            <w:proofErr w:type="spellEnd"/>
            <w:r w:rsidRPr="00B256DD">
              <w:rPr>
                <w:color w:val="000000"/>
              </w:rPr>
              <w:t xml:space="preserve"> бас </w:t>
            </w:r>
            <w:proofErr w:type="spellStart"/>
            <w:r w:rsidRPr="00B256DD">
              <w:rPr>
                <w:color w:val="000000"/>
              </w:rPr>
              <w:t>бостандығынан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айыру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орындарында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жазасын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өтеп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жүрген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колонияларда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өтеп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жүрген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сотталғандар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өтеу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орны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бойынша</w:t>
            </w:r>
            <w:proofErr w:type="spellEnd"/>
            <w:r w:rsidRPr="00B256DD">
              <w:rPr>
                <w:color w:val="000000"/>
              </w:rPr>
              <w:t xml:space="preserve">) – </w:t>
            </w:r>
            <w:proofErr w:type="spellStart"/>
            <w:r w:rsidRPr="00B256DD">
              <w:rPr>
                <w:color w:val="000000"/>
              </w:rPr>
              <w:t>өңірлердің</w:t>
            </w:r>
            <w:proofErr w:type="spellEnd"/>
            <w:r w:rsidRPr="00B256DD">
              <w:rPr>
                <w:color w:val="000000"/>
              </w:rPr>
              <w:t xml:space="preserve"> "</w:t>
            </w:r>
            <w:proofErr w:type="spellStart"/>
            <w:r w:rsidRPr="00B256DD">
              <w:rPr>
                <w:color w:val="000000"/>
              </w:rPr>
              <w:t>Денсаулық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сақтау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басқармасы</w:t>
            </w:r>
            <w:proofErr w:type="spellEnd"/>
            <w:r w:rsidRPr="00B256DD">
              <w:rPr>
                <w:color w:val="000000"/>
              </w:rPr>
              <w:t xml:space="preserve">"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мекемесі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бірінші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басшысының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бұйрығымен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құрылған</w:t>
            </w:r>
            <w:proofErr w:type="spellEnd"/>
            <w:r w:rsidRPr="00B256DD">
              <w:rPr>
                <w:color w:val="000000"/>
              </w:rPr>
              <w:t xml:space="preserve"> "БХТ" АЖ-</w:t>
            </w:r>
            <w:proofErr w:type="spellStart"/>
            <w:r w:rsidRPr="00B256DD">
              <w:rPr>
                <w:color w:val="000000"/>
              </w:rPr>
              <w:t>ға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халықты</w:t>
            </w:r>
            <w:proofErr w:type="spellEnd"/>
            <w:r w:rsidRPr="00B256DD">
              <w:rPr>
                <w:color w:val="000000"/>
              </w:rPr>
              <w:t xml:space="preserve"> МСАК-</w:t>
            </w:r>
            <w:proofErr w:type="spellStart"/>
            <w:r w:rsidRPr="00B256DD">
              <w:rPr>
                <w:color w:val="000000"/>
              </w:rPr>
              <w:t>ға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бекітуді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бекітуді</w:t>
            </w:r>
            <w:proofErr w:type="spellEnd"/>
            <w:r w:rsidRPr="00B256DD">
              <w:rPr>
                <w:color w:val="000000"/>
              </w:rPr>
              <w:t xml:space="preserve">) </w:t>
            </w:r>
            <w:proofErr w:type="spellStart"/>
            <w:r w:rsidRPr="00B256DD">
              <w:rPr>
                <w:color w:val="000000"/>
              </w:rPr>
              <w:t>тіркеу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мәселелерін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қарау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жөніндегі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комиссияның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хаттамасы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58B44C4D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6) </w:t>
            </w:r>
            <w:proofErr w:type="spellStart"/>
            <w:r w:rsidRPr="00B256DD">
              <w:rPr>
                <w:color w:val="000000"/>
              </w:rPr>
              <w:t>мерзімді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әскери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қызметшілері</w:t>
            </w:r>
            <w:proofErr w:type="spellEnd"/>
            <w:r w:rsidRPr="00B256DD">
              <w:rPr>
                <w:color w:val="000000"/>
              </w:rPr>
              <w:t xml:space="preserve"> – </w:t>
            </w:r>
            <w:proofErr w:type="spellStart"/>
            <w:r w:rsidRPr="00B256DD">
              <w:rPr>
                <w:color w:val="000000"/>
              </w:rPr>
              <w:t>мерзімді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қызметтегі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әскери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қызметшілерді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жеке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құрам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тізіміне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қабылдау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туралы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әскери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бөлім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командирінің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мекеме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бастығының</w:t>
            </w:r>
            <w:proofErr w:type="spellEnd"/>
            <w:r w:rsidRPr="00B256DD">
              <w:rPr>
                <w:color w:val="000000"/>
              </w:rPr>
              <w:t xml:space="preserve">) </w:t>
            </w:r>
            <w:proofErr w:type="spellStart"/>
            <w:r w:rsidRPr="00B256DD">
              <w:rPr>
                <w:color w:val="000000"/>
              </w:rPr>
              <w:t>бұйрығынан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үзінді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көшірме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17E00FC6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7) </w:t>
            </w:r>
            <w:proofErr w:type="spellStart"/>
            <w:r w:rsidRPr="00B256DD">
              <w:rPr>
                <w:color w:val="000000"/>
              </w:rPr>
              <w:t>студенттер</w:t>
            </w:r>
            <w:proofErr w:type="spellEnd"/>
            <w:r w:rsidRPr="00B256DD">
              <w:rPr>
                <w:color w:val="000000"/>
              </w:rPr>
              <w:t xml:space="preserve"> (18 </w:t>
            </w:r>
            <w:proofErr w:type="spellStart"/>
            <w:r w:rsidRPr="00B256DD">
              <w:rPr>
                <w:color w:val="000000"/>
              </w:rPr>
              <w:t>жасқа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дейінгі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балалар</w:t>
            </w:r>
            <w:proofErr w:type="spellEnd"/>
            <w:r w:rsidRPr="00B256DD">
              <w:rPr>
                <w:color w:val="000000"/>
              </w:rPr>
              <w:t xml:space="preserve">), </w:t>
            </w:r>
            <w:proofErr w:type="spellStart"/>
            <w:r w:rsidRPr="00B256DD">
              <w:rPr>
                <w:color w:val="000000"/>
              </w:rPr>
              <w:t>сондай-ақ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медреседе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оқитын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студенттер</w:t>
            </w:r>
            <w:proofErr w:type="spellEnd"/>
            <w:r w:rsidRPr="00B256DD">
              <w:rPr>
                <w:color w:val="000000"/>
              </w:rPr>
              <w:t xml:space="preserve"> (18 </w:t>
            </w:r>
            <w:proofErr w:type="spellStart"/>
            <w:r w:rsidRPr="00B256DD">
              <w:rPr>
                <w:color w:val="000000"/>
              </w:rPr>
              <w:t>жасқа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дейінгі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балалар</w:t>
            </w:r>
            <w:proofErr w:type="spellEnd"/>
            <w:r w:rsidRPr="00B256DD">
              <w:rPr>
                <w:color w:val="000000"/>
              </w:rPr>
              <w:t xml:space="preserve">) - </w:t>
            </w:r>
            <w:proofErr w:type="spellStart"/>
            <w:r w:rsidRPr="00B256DD">
              <w:rPr>
                <w:color w:val="000000"/>
              </w:rPr>
              <w:t>жоғары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оқу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орны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ректорының</w:t>
            </w:r>
            <w:proofErr w:type="spellEnd"/>
            <w:r w:rsidRPr="00B256DD">
              <w:rPr>
                <w:color w:val="000000"/>
              </w:rPr>
              <w:t xml:space="preserve"> МСАК-</w:t>
            </w:r>
            <w:proofErr w:type="spellStart"/>
            <w:r w:rsidRPr="00B256DD">
              <w:rPr>
                <w:color w:val="000000"/>
              </w:rPr>
              <w:t>дегі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ресми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өтініші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және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оқу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орны</w:t>
            </w:r>
            <w:proofErr w:type="spellEnd"/>
            <w:r w:rsidRPr="00B256DD">
              <w:rPr>
                <w:color w:val="000000"/>
              </w:rPr>
              <w:t xml:space="preserve"> мен МСАК </w:t>
            </w:r>
            <w:proofErr w:type="spellStart"/>
            <w:r w:rsidRPr="00B256DD">
              <w:rPr>
                <w:color w:val="000000"/>
              </w:rPr>
              <w:t>арасындағы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комиссияның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хаттамасы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09C9E4B1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8) </w:t>
            </w:r>
            <w:proofErr w:type="spellStart"/>
            <w:r w:rsidRPr="00B256DD">
              <w:rPr>
                <w:color w:val="000000"/>
              </w:rPr>
              <w:t>шет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мемлекеттерде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туған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балалар</w:t>
            </w:r>
            <w:proofErr w:type="spellEnd"/>
            <w:r w:rsidRPr="00B256DD">
              <w:rPr>
                <w:color w:val="000000"/>
              </w:rPr>
              <w:t xml:space="preserve"> – </w:t>
            </w:r>
            <w:proofErr w:type="spellStart"/>
            <w:r w:rsidRPr="00B256DD">
              <w:rPr>
                <w:color w:val="000000"/>
              </w:rPr>
              <w:t>шет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туғанын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растайтын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215711E6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9) </w:t>
            </w:r>
            <w:proofErr w:type="spellStart"/>
            <w:r w:rsidRPr="00B256DD">
              <w:rPr>
                <w:color w:val="000000"/>
              </w:rPr>
              <w:t>сәбилер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жетімдер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қарттар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үйлерінің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және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басқалары</w:t>
            </w:r>
            <w:proofErr w:type="spellEnd"/>
            <w:r w:rsidRPr="00B256DD">
              <w:rPr>
                <w:color w:val="000000"/>
              </w:rPr>
              <w:t xml:space="preserve"> - </w:t>
            </w:r>
            <w:proofErr w:type="spellStart"/>
            <w:r w:rsidRPr="00B256DD">
              <w:rPr>
                <w:color w:val="000000"/>
              </w:rPr>
              <w:t>қамқорлыққа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алынған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тұлғалар</w:t>
            </w:r>
            <w:proofErr w:type="spellEnd"/>
            <w:r w:rsidRPr="00B256DD">
              <w:rPr>
                <w:color w:val="000000"/>
              </w:rPr>
              <w:t xml:space="preserve"> - </w:t>
            </w:r>
            <w:proofErr w:type="spellStart"/>
            <w:r w:rsidRPr="00B256DD">
              <w:rPr>
                <w:color w:val="000000"/>
              </w:rPr>
              <w:t>облыстардың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республикалық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маңызы</w:t>
            </w:r>
            <w:proofErr w:type="spellEnd"/>
            <w:r w:rsidRPr="00B256DD">
              <w:rPr>
                <w:color w:val="000000"/>
              </w:rPr>
              <w:t xml:space="preserve"> бар </w:t>
            </w:r>
            <w:proofErr w:type="spellStart"/>
            <w:r w:rsidRPr="00B256DD">
              <w:rPr>
                <w:color w:val="000000"/>
              </w:rPr>
              <w:t>қалалардың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және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астананың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денсаулық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сақтауды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басқарудың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жергілікті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атқарушы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органдарының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шешімі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245675DB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10) </w:t>
            </w:r>
            <w:proofErr w:type="spellStart"/>
            <w:r w:rsidRPr="00B256DD">
              <w:rPr>
                <w:color w:val="000000"/>
              </w:rPr>
              <w:t>бекітуді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сенімхат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бойынша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оның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ішінде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шарт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болған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кезде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ерікті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медициналық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сақтандыру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шарты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бойынша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ресімдейтіндер</w:t>
            </w:r>
            <w:proofErr w:type="spellEnd"/>
            <w:r w:rsidRPr="00B256DD">
              <w:rPr>
                <w:color w:val="000000"/>
              </w:rPr>
              <w:t>.</w:t>
            </w:r>
          </w:p>
          <w:p w14:paraId="23F4091C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2. ЭҮП-те: </w:t>
            </w:r>
            <w:proofErr w:type="spellStart"/>
            <w:r w:rsidRPr="00B256DD">
              <w:rPr>
                <w:color w:val="000000"/>
              </w:rPr>
              <w:t>электрондық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түрде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сұрау</w:t>
            </w:r>
            <w:proofErr w:type="spellEnd"/>
            <w:r w:rsidRPr="00B256DD">
              <w:rPr>
                <w:color w:val="000000"/>
              </w:rPr>
              <w:t xml:space="preserve"> салу.</w:t>
            </w:r>
          </w:p>
        </w:tc>
      </w:tr>
      <w:tr w:rsidR="00B256DD" w:rsidRPr="00B256DD" w14:paraId="069BF5E0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FE476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t>9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3A18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Қазақстан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Республикасының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заңнамасында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белгіленген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көрсетуден</w:t>
            </w:r>
            <w:proofErr w:type="spellEnd"/>
            <w:r w:rsidRPr="00B256DD">
              <w:rPr>
                <w:color w:val="000000"/>
              </w:rPr>
              <w:t xml:space="preserve"> бас </w:t>
            </w:r>
            <w:proofErr w:type="spellStart"/>
            <w:r w:rsidRPr="00B256DD">
              <w:rPr>
                <w:color w:val="000000"/>
              </w:rPr>
              <w:t>тарту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үшін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негіздер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D592C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1)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үшін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алушы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ұсынған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құжаттардың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және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немесе</w:t>
            </w:r>
            <w:proofErr w:type="spellEnd"/>
            <w:r w:rsidRPr="00B256DD">
              <w:rPr>
                <w:color w:val="000000"/>
              </w:rPr>
              <w:t xml:space="preserve">) </w:t>
            </w:r>
            <w:proofErr w:type="spellStart"/>
            <w:r w:rsidRPr="00B256DD">
              <w:rPr>
                <w:color w:val="000000"/>
              </w:rPr>
              <w:t>олардағы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деректердің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мәліметтердің</w:t>
            </w:r>
            <w:proofErr w:type="spellEnd"/>
            <w:r w:rsidRPr="00B256DD">
              <w:rPr>
                <w:color w:val="000000"/>
              </w:rPr>
              <w:t xml:space="preserve">) </w:t>
            </w:r>
            <w:proofErr w:type="spellStart"/>
            <w:r w:rsidRPr="00B256DD">
              <w:rPr>
                <w:color w:val="000000"/>
              </w:rPr>
              <w:t>анық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еместігін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анықтау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5632DE80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2) </w:t>
            </w:r>
            <w:proofErr w:type="spellStart"/>
            <w:r w:rsidRPr="00B256DD">
              <w:rPr>
                <w:color w:val="000000"/>
              </w:rPr>
              <w:t>медициналық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ұйымды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еркін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таңдау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құқығы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бойынша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басқа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әкімшілік-аумақтық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бірлікте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орналасқан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жақын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жердегі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емханаға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бекітілетін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шекаралас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аумақтарда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тұратын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адамдарды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қоспағанда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алушының</w:t>
            </w:r>
            <w:proofErr w:type="spellEnd"/>
            <w:r w:rsidRPr="00B256DD">
              <w:rPr>
                <w:color w:val="000000"/>
              </w:rPr>
              <w:t xml:space="preserve"> МСАК </w:t>
            </w:r>
            <w:proofErr w:type="spellStart"/>
            <w:r w:rsidRPr="00B256DD">
              <w:rPr>
                <w:color w:val="000000"/>
              </w:rPr>
              <w:t>көрсететін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денсаулық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сақтау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субъектісі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орналасқан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әкімшілік-аумақтық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бірлік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шегінен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ауыл</w:t>
            </w:r>
            <w:proofErr w:type="spellEnd"/>
            <w:r w:rsidRPr="00B256DD">
              <w:rPr>
                <w:color w:val="000000"/>
              </w:rPr>
              <w:t xml:space="preserve">, кент, </w:t>
            </w:r>
            <w:proofErr w:type="spellStart"/>
            <w:r w:rsidRPr="00B256DD">
              <w:rPr>
                <w:color w:val="000000"/>
              </w:rPr>
              <w:t>қала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облыстық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маңызы</w:t>
            </w:r>
            <w:proofErr w:type="spellEnd"/>
            <w:r w:rsidRPr="00B256DD">
              <w:rPr>
                <w:color w:val="000000"/>
              </w:rPr>
              <w:t xml:space="preserve"> бар </w:t>
            </w:r>
            <w:proofErr w:type="spellStart"/>
            <w:r w:rsidRPr="00B256DD">
              <w:rPr>
                <w:color w:val="000000"/>
              </w:rPr>
              <w:t>қаладағы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аудан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республикалық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маңызы</w:t>
            </w:r>
            <w:proofErr w:type="spellEnd"/>
            <w:r w:rsidRPr="00B256DD">
              <w:rPr>
                <w:color w:val="000000"/>
              </w:rPr>
              <w:t xml:space="preserve"> бар </w:t>
            </w:r>
            <w:proofErr w:type="spellStart"/>
            <w:r w:rsidRPr="00B256DD">
              <w:rPr>
                <w:color w:val="000000"/>
              </w:rPr>
              <w:t>қала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астана</w:t>
            </w:r>
            <w:proofErr w:type="spellEnd"/>
            <w:r w:rsidRPr="00B256DD">
              <w:rPr>
                <w:color w:val="000000"/>
              </w:rPr>
              <w:t xml:space="preserve">) </w:t>
            </w:r>
            <w:proofErr w:type="spellStart"/>
            <w:r w:rsidRPr="00B256DD">
              <w:rPr>
                <w:color w:val="000000"/>
              </w:rPr>
              <w:t>тыс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нақты</w:t>
            </w:r>
            <w:proofErr w:type="spellEnd"/>
            <w:r w:rsidRPr="00B256DD">
              <w:rPr>
                <w:color w:val="000000"/>
              </w:rPr>
              <w:t xml:space="preserve"> (</w:t>
            </w:r>
            <w:proofErr w:type="spellStart"/>
            <w:r w:rsidRPr="00B256DD">
              <w:rPr>
                <w:color w:val="000000"/>
              </w:rPr>
              <w:t>тұрақты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немесе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уақытша</w:t>
            </w:r>
            <w:proofErr w:type="spellEnd"/>
            <w:r w:rsidRPr="00B256DD">
              <w:rPr>
                <w:color w:val="000000"/>
              </w:rPr>
              <w:t xml:space="preserve">) </w:t>
            </w:r>
            <w:proofErr w:type="spellStart"/>
            <w:r w:rsidRPr="00B256DD">
              <w:rPr>
                <w:color w:val="000000"/>
              </w:rPr>
              <w:t>тұруын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белгілеу</w:t>
            </w:r>
            <w:proofErr w:type="spellEnd"/>
            <w:r w:rsidRPr="00B256DD">
              <w:rPr>
                <w:color w:val="000000"/>
              </w:rPr>
              <w:t>;</w:t>
            </w:r>
          </w:p>
          <w:p w14:paraId="788EB574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3) </w:t>
            </w:r>
            <w:proofErr w:type="spellStart"/>
            <w:r w:rsidRPr="00B256DD">
              <w:rPr>
                <w:color w:val="000000"/>
              </w:rPr>
              <w:t>бекітілген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халықтың</w:t>
            </w:r>
            <w:proofErr w:type="spellEnd"/>
            <w:r w:rsidRPr="00B256DD">
              <w:rPr>
                <w:color w:val="000000"/>
              </w:rPr>
              <w:t xml:space="preserve"> саны </w:t>
            </w:r>
            <w:proofErr w:type="spellStart"/>
            <w:r w:rsidRPr="00B256DD">
              <w:rPr>
                <w:color w:val="000000"/>
              </w:rPr>
              <w:t>бір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жалпы</w:t>
            </w:r>
            <w:proofErr w:type="spellEnd"/>
            <w:r w:rsidRPr="00B256DD">
              <w:rPr>
                <w:color w:val="000000"/>
              </w:rPr>
              <w:t xml:space="preserve"> практика </w:t>
            </w:r>
            <w:proofErr w:type="spellStart"/>
            <w:r w:rsidRPr="00B256DD">
              <w:rPr>
                <w:color w:val="000000"/>
              </w:rPr>
              <w:t>дәрігеріне</w:t>
            </w:r>
            <w:proofErr w:type="spellEnd"/>
            <w:r w:rsidRPr="00B256DD">
              <w:rPr>
                <w:color w:val="000000"/>
              </w:rPr>
              <w:t xml:space="preserve"> 1700 </w:t>
            </w:r>
            <w:proofErr w:type="spellStart"/>
            <w:r w:rsidRPr="00B256DD">
              <w:rPr>
                <w:color w:val="000000"/>
              </w:rPr>
              <w:t>адам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аралас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халық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учаскелік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терапевтке</w:t>
            </w:r>
            <w:proofErr w:type="spellEnd"/>
            <w:r w:rsidRPr="00B256DD">
              <w:rPr>
                <w:color w:val="000000"/>
              </w:rPr>
              <w:t xml:space="preserve"> 2200 </w:t>
            </w:r>
            <w:proofErr w:type="spellStart"/>
            <w:r w:rsidRPr="00B256DD">
              <w:rPr>
                <w:color w:val="000000"/>
              </w:rPr>
              <w:t>адам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учаскелік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педиатрға</w:t>
            </w:r>
            <w:proofErr w:type="spellEnd"/>
            <w:r w:rsidRPr="00B256DD">
              <w:rPr>
                <w:color w:val="000000"/>
              </w:rPr>
              <w:t xml:space="preserve"> 6 </w:t>
            </w:r>
            <w:proofErr w:type="spellStart"/>
            <w:r w:rsidRPr="00B256DD">
              <w:rPr>
                <w:color w:val="000000"/>
              </w:rPr>
              <w:t>жасқа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дейін</w:t>
            </w:r>
            <w:proofErr w:type="spellEnd"/>
            <w:r w:rsidRPr="00B256DD">
              <w:rPr>
                <w:color w:val="000000"/>
              </w:rPr>
              <w:t xml:space="preserve"> 500 бала, 14 </w:t>
            </w:r>
            <w:proofErr w:type="spellStart"/>
            <w:r w:rsidRPr="00B256DD">
              <w:rPr>
                <w:color w:val="000000"/>
              </w:rPr>
              <w:t>жасқа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дейін</w:t>
            </w:r>
            <w:proofErr w:type="spellEnd"/>
            <w:r w:rsidRPr="00B256DD">
              <w:rPr>
                <w:color w:val="000000"/>
              </w:rPr>
              <w:t xml:space="preserve"> 900 </w:t>
            </w:r>
            <w:proofErr w:type="spellStart"/>
            <w:r w:rsidRPr="00B256DD">
              <w:rPr>
                <w:color w:val="000000"/>
              </w:rPr>
              <w:t>баладан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асуы</w:t>
            </w:r>
            <w:proofErr w:type="spellEnd"/>
            <w:r w:rsidRPr="00B256DD">
              <w:rPr>
                <w:color w:val="000000"/>
              </w:rPr>
              <w:t>.</w:t>
            </w:r>
          </w:p>
          <w:p w14:paraId="15D424FF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lastRenderedPageBreak/>
              <w:t xml:space="preserve">4) </w:t>
            </w:r>
            <w:proofErr w:type="spellStart"/>
            <w:r w:rsidRPr="00B256DD">
              <w:rPr>
                <w:color w:val="000000"/>
              </w:rPr>
              <w:t>балалар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бекітілген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жағдайда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заңды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өкілдігін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растайтын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құжаттың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болмауы</w:t>
            </w:r>
            <w:proofErr w:type="spellEnd"/>
            <w:r w:rsidRPr="00B256DD">
              <w:rPr>
                <w:color w:val="000000"/>
              </w:rPr>
              <w:t>.</w:t>
            </w:r>
          </w:p>
        </w:tc>
      </w:tr>
      <w:tr w:rsidR="00B256DD" w:rsidRPr="00B256DD" w14:paraId="01890B66" w14:textId="77777777" w:rsidTr="00A901FD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3E6F" w14:textId="77777777" w:rsidR="00B256DD" w:rsidRPr="00B256DD" w:rsidRDefault="00B256DD" w:rsidP="00A901FD">
            <w:pPr>
              <w:spacing w:after="20"/>
              <w:jc w:val="both"/>
            </w:pPr>
            <w:r w:rsidRPr="00B256DD">
              <w:rPr>
                <w:color w:val="000000"/>
              </w:rPr>
              <w:lastRenderedPageBreak/>
              <w:t>10</w:t>
            </w:r>
          </w:p>
        </w:tc>
        <w:tc>
          <w:tcPr>
            <w:tcW w:w="2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FAAB" w14:textId="77777777" w:rsidR="00B256DD" w:rsidRPr="00B256DD" w:rsidRDefault="00B256DD" w:rsidP="00A04B3C"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көрсетудің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ерекшеліктерін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ескере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отырып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қойылатын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өзге</w:t>
            </w:r>
            <w:proofErr w:type="spellEnd"/>
            <w:r w:rsidRPr="00B256DD">
              <w:rPr>
                <w:color w:val="000000"/>
              </w:rPr>
              <w:t xml:space="preserve"> де </w:t>
            </w:r>
            <w:proofErr w:type="spellStart"/>
            <w:r w:rsidRPr="00B256DD">
              <w:rPr>
                <w:color w:val="000000"/>
              </w:rPr>
              <w:t>талаптар</w:t>
            </w:r>
            <w:proofErr w:type="spellEnd"/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C63DD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алушының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порталда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тіркелген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ұялы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байланыстың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абоненттік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нөмірі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арқылы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портал </w:t>
            </w:r>
            <w:proofErr w:type="spellStart"/>
            <w:r w:rsidRPr="00B256DD">
              <w:rPr>
                <w:color w:val="000000"/>
              </w:rPr>
              <w:t>хабарламасына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жауап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ретінде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бір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реттік</w:t>
            </w:r>
            <w:proofErr w:type="spellEnd"/>
            <w:r w:rsidRPr="00B256DD">
              <w:rPr>
                <w:color w:val="000000"/>
              </w:rPr>
              <w:t xml:space="preserve"> пароль беру </w:t>
            </w:r>
            <w:proofErr w:type="spellStart"/>
            <w:r w:rsidRPr="00B256DD">
              <w:rPr>
                <w:color w:val="000000"/>
              </w:rPr>
              <w:t>немесе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қысқа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мәтіндік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хабарлама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жіберу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арқылы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электрондық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нысанда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алуға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мүмкіндігі</w:t>
            </w:r>
            <w:proofErr w:type="spellEnd"/>
            <w:r w:rsidRPr="00B256DD">
              <w:rPr>
                <w:color w:val="000000"/>
              </w:rPr>
              <w:t xml:space="preserve"> бар.</w:t>
            </w:r>
          </w:p>
          <w:p w14:paraId="79EFE4EE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алушының</w:t>
            </w:r>
            <w:proofErr w:type="spellEnd"/>
            <w:r w:rsidRPr="00B256DD">
              <w:rPr>
                <w:color w:val="000000"/>
              </w:rPr>
              <w:t xml:space="preserve"> ЭЦҚ </w:t>
            </w:r>
            <w:proofErr w:type="spellStart"/>
            <w:r w:rsidRPr="00B256DD">
              <w:rPr>
                <w:color w:val="000000"/>
              </w:rPr>
              <w:t>болған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жағдайда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портал </w:t>
            </w:r>
            <w:proofErr w:type="spellStart"/>
            <w:r w:rsidRPr="00B256DD">
              <w:rPr>
                <w:color w:val="000000"/>
              </w:rPr>
              <w:t>арқылы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электрондық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нысанда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алуға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мүмкіндігі</w:t>
            </w:r>
            <w:proofErr w:type="spellEnd"/>
            <w:r w:rsidRPr="00B256DD">
              <w:rPr>
                <w:color w:val="000000"/>
              </w:rPr>
              <w:t xml:space="preserve"> бар.</w:t>
            </w:r>
          </w:p>
          <w:p w14:paraId="032E81E4" w14:textId="77777777" w:rsidR="00B256DD" w:rsidRPr="00B256DD" w:rsidRDefault="00B256DD" w:rsidP="00A04B3C">
            <w:pPr>
              <w:spacing w:after="20"/>
            </w:pPr>
            <w:r w:rsidRPr="00B256DD">
              <w:rPr>
                <w:color w:val="000000"/>
              </w:rPr>
              <w:t xml:space="preserve">Дене </w:t>
            </w:r>
            <w:proofErr w:type="spellStart"/>
            <w:r w:rsidRPr="00B256DD">
              <w:rPr>
                <w:color w:val="000000"/>
              </w:rPr>
              <w:t>мүмкіндіктері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шектеулі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адамдар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үшін</w:t>
            </w:r>
            <w:proofErr w:type="spellEnd"/>
            <w:r w:rsidRPr="00B256DD">
              <w:rPr>
                <w:color w:val="000000"/>
              </w:rPr>
              <w:t xml:space="preserve"> пандус, </w:t>
            </w:r>
            <w:proofErr w:type="spellStart"/>
            <w:r w:rsidRPr="00B256DD">
              <w:rPr>
                <w:color w:val="000000"/>
              </w:rPr>
              <w:t>шақыру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түймесі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Зағиптар</w:t>
            </w:r>
            <w:proofErr w:type="spellEnd"/>
            <w:r w:rsidRPr="00B256DD">
              <w:rPr>
                <w:color w:val="000000"/>
              </w:rPr>
              <w:t xml:space="preserve"> мен </w:t>
            </w:r>
            <w:proofErr w:type="spellStart"/>
            <w:r w:rsidRPr="00B256DD">
              <w:rPr>
                <w:color w:val="000000"/>
              </w:rPr>
              <w:t>нашар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көретіндерге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арналған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тактильді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жол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күту</w:t>
            </w:r>
            <w:proofErr w:type="spellEnd"/>
            <w:r w:rsidRPr="00B256DD">
              <w:rPr>
                <w:color w:val="000000"/>
              </w:rPr>
              <w:t xml:space="preserve"> залы, </w:t>
            </w:r>
            <w:proofErr w:type="spellStart"/>
            <w:r w:rsidRPr="00B256DD">
              <w:rPr>
                <w:color w:val="000000"/>
              </w:rPr>
              <w:t>құжаттар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үлгілері</w:t>
            </w:r>
            <w:proofErr w:type="spellEnd"/>
            <w:r w:rsidRPr="00B256DD">
              <w:rPr>
                <w:color w:val="000000"/>
              </w:rPr>
              <w:t xml:space="preserve"> бар </w:t>
            </w:r>
            <w:proofErr w:type="spellStart"/>
            <w:r w:rsidRPr="00B256DD">
              <w:rPr>
                <w:color w:val="000000"/>
              </w:rPr>
              <w:t>тағандар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болуы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тиіс</w:t>
            </w:r>
            <w:proofErr w:type="spellEnd"/>
            <w:r w:rsidRPr="00B256DD">
              <w:rPr>
                <w:color w:val="000000"/>
              </w:rPr>
              <w:t>.</w:t>
            </w:r>
          </w:p>
          <w:p w14:paraId="2A39AC05" w14:textId="77777777" w:rsidR="00B256DD" w:rsidRPr="00B256DD" w:rsidRDefault="00B256DD" w:rsidP="00A04B3C">
            <w:pPr>
              <w:spacing w:after="20"/>
            </w:pP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алушының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көрсетілетін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берушінің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анықтамалық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қызметтерінде</w:t>
            </w:r>
            <w:proofErr w:type="spellEnd"/>
            <w:r w:rsidRPr="00B256DD">
              <w:rPr>
                <w:color w:val="000000"/>
              </w:rPr>
              <w:t xml:space="preserve">, </w:t>
            </w:r>
            <w:proofErr w:type="spellStart"/>
            <w:r w:rsidRPr="00B256DD">
              <w:rPr>
                <w:color w:val="000000"/>
              </w:rPr>
              <w:t>сондай-ақ</w:t>
            </w:r>
            <w:proofErr w:type="spellEnd"/>
            <w:r w:rsidRPr="00B256DD">
              <w:rPr>
                <w:color w:val="000000"/>
              </w:rPr>
              <w:t xml:space="preserve"> "1414", 8-800-080-7777 </w:t>
            </w:r>
            <w:proofErr w:type="spellStart"/>
            <w:r w:rsidRPr="00B256DD">
              <w:rPr>
                <w:color w:val="000000"/>
              </w:rPr>
              <w:t>Бірыңғай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байланыс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орталығында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Мемлекеттік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қызмет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көрсетудің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тәртібі</w:t>
            </w:r>
            <w:proofErr w:type="spellEnd"/>
            <w:r w:rsidRPr="00B256DD">
              <w:rPr>
                <w:color w:val="000000"/>
              </w:rPr>
              <w:t xml:space="preserve"> мен </w:t>
            </w:r>
            <w:proofErr w:type="spellStart"/>
            <w:r w:rsidRPr="00B256DD">
              <w:rPr>
                <w:color w:val="000000"/>
              </w:rPr>
              <w:t>мәртебесі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туралы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ақпарат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алуға</w:t>
            </w:r>
            <w:proofErr w:type="spellEnd"/>
            <w:r w:rsidRPr="00B256DD">
              <w:rPr>
                <w:color w:val="000000"/>
              </w:rPr>
              <w:t xml:space="preserve"> </w:t>
            </w:r>
            <w:proofErr w:type="spellStart"/>
            <w:r w:rsidRPr="00B256DD">
              <w:rPr>
                <w:color w:val="000000"/>
              </w:rPr>
              <w:t>мүмкіндігі</w:t>
            </w:r>
            <w:proofErr w:type="spellEnd"/>
            <w:r w:rsidRPr="00B256DD">
              <w:rPr>
                <w:color w:val="000000"/>
              </w:rPr>
              <w:t xml:space="preserve"> бар.</w:t>
            </w:r>
          </w:p>
        </w:tc>
      </w:tr>
    </w:tbl>
    <w:p w14:paraId="579DCA4C" w14:textId="77777777" w:rsidR="00B256DD" w:rsidRDefault="00B256DD" w:rsidP="00A901FD"/>
    <w:sectPr w:rsidR="00B256DD" w:rsidSect="00A3232A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02"/>
    <w:rsid w:val="000C5C4F"/>
    <w:rsid w:val="00120F53"/>
    <w:rsid w:val="001E609B"/>
    <w:rsid w:val="00526B39"/>
    <w:rsid w:val="00656A78"/>
    <w:rsid w:val="008E34D6"/>
    <w:rsid w:val="00943747"/>
    <w:rsid w:val="00A04B3C"/>
    <w:rsid w:val="00A3232A"/>
    <w:rsid w:val="00A46EDB"/>
    <w:rsid w:val="00A901FD"/>
    <w:rsid w:val="00AD038C"/>
    <w:rsid w:val="00B15386"/>
    <w:rsid w:val="00B256DD"/>
    <w:rsid w:val="00C81E02"/>
    <w:rsid w:val="00E45705"/>
    <w:rsid w:val="00E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95AA"/>
  <w15:chartTrackingRefBased/>
  <w15:docId w15:val="{65CE4A19-71FA-40F1-AA29-A047C998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5705"/>
    <w:pPr>
      <w:jc w:val="center"/>
    </w:pPr>
    <w:rPr>
      <w:color w:val="000000"/>
    </w:rPr>
  </w:style>
  <w:style w:type="paragraph" w:customStyle="1" w:styleId="pj">
    <w:name w:val="pj"/>
    <w:basedOn w:val="a"/>
    <w:rsid w:val="00E45705"/>
    <w:pPr>
      <w:ind w:firstLine="400"/>
      <w:jc w:val="both"/>
    </w:pPr>
    <w:rPr>
      <w:color w:val="000000"/>
    </w:rPr>
  </w:style>
  <w:style w:type="character" w:customStyle="1" w:styleId="s1">
    <w:name w:val="s1"/>
    <w:basedOn w:val="a0"/>
    <w:rsid w:val="00E45705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E45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semiHidden/>
    <w:unhideWhenUsed/>
    <w:rsid w:val="00E45705"/>
    <w:rPr>
      <w:color w:val="0000FF"/>
      <w:u w:val="single"/>
    </w:rPr>
  </w:style>
  <w:style w:type="paragraph" w:customStyle="1" w:styleId="p">
    <w:name w:val="p"/>
    <w:basedOn w:val="a"/>
    <w:rsid w:val="00E45705"/>
    <w:rPr>
      <w:color w:val="000000"/>
    </w:rPr>
  </w:style>
  <w:style w:type="character" w:customStyle="1" w:styleId="s3">
    <w:name w:val="s3"/>
    <w:basedOn w:val="a0"/>
    <w:rsid w:val="00B256DD"/>
    <w:rPr>
      <w:rFonts w:ascii="Times New Roman" w:hAnsi="Times New Roman" w:cs="Times New Roman" w:hint="default"/>
      <w:b w:val="0"/>
      <w:bCs w:val="0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doc_id=38910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18</cp:revision>
  <dcterms:created xsi:type="dcterms:W3CDTF">2022-03-05T03:57:00Z</dcterms:created>
  <dcterms:modified xsi:type="dcterms:W3CDTF">2022-03-05T05:01:00Z</dcterms:modified>
</cp:coreProperties>
</file>