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0EE60" w14:textId="77777777" w:rsidR="002531B5" w:rsidRPr="002531B5" w:rsidRDefault="002531B5" w:rsidP="002531B5">
      <w:pPr>
        <w:pStyle w:val="pc"/>
        <w:rPr>
          <w:sz w:val="28"/>
          <w:szCs w:val="28"/>
        </w:rPr>
      </w:pPr>
      <w:r w:rsidRPr="002531B5">
        <w:rPr>
          <w:rStyle w:val="s1"/>
          <w:sz w:val="28"/>
          <w:szCs w:val="28"/>
        </w:rPr>
        <w:t xml:space="preserve">Приказ </w:t>
      </w:r>
      <w:proofErr w:type="spellStart"/>
      <w:r w:rsidRPr="002531B5">
        <w:rPr>
          <w:rStyle w:val="s1"/>
          <w:sz w:val="28"/>
          <w:szCs w:val="28"/>
        </w:rPr>
        <w:t>и.о</w:t>
      </w:r>
      <w:proofErr w:type="spellEnd"/>
      <w:r w:rsidRPr="002531B5">
        <w:rPr>
          <w:rStyle w:val="s1"/>
          <w:sz w:val="28"/>
          <w:szCs w:val="28"/>
        </w:rPr>
        <w:t>. Министра здравоохранения Республики Казахстан от 15 октября 2020 года № ҚР ДСМ-131/2020</w:t>
      </w:r>
      <w:r w:rsidRPr="002531B5">
        <w:rPr>
          <w:rStyle w:val="s1"/>
          <w:sz w:val="28"/>
          <w:szCs w:val="28"/>
        </w:rPr>
        <w:br/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</w:t>
      </w:r>
    </w:p>
    <w:p w14:paraId="7F75B8B4" w14:textId="77777777" w:rsidR="002531B5" w:rsidRPr="002531B5" w:rsidRDefault="002531B5" w:rsidP="002531B5">
      <w:pPr>
        <w:pStyle w:val="pc"/>
        <w:rPr>
          <w:sz w:val="28"/>
          <w:szCs w:val="28"/>
        </w:rPr>
      </w:pPr>
      <w:r w:rsidRPr="002531B5">
        <w:rPr>
          <w:rStyle w:val="s3"/>
          <w:sz w:val="28"/>
          <w:szCs w:val="28"/>
        </w:rPr>
        <w:t xml:space="preserve">(с </w:t>
      </w:r>
      <w:hyperlink r:id="rId4" w:history="1">
        <w:r w:rsidRPr="002531B5">
          <w:rPr>
            <w:rStyle w:val="a3"/>
            <w:i/>
            <w:iCs/>
            <w:sz w:val="28"/>
            <w:szCs w:val="28"/>
          </w:rPr>
          <w:t>изменениями и изменениями</w:t>
        </w:r>
      </w:hyperlink>
      <w:r w:rsidRPr="002531B5">
        <w:rPr>
          <w:rStyle w:val="s3"/>
          <w:sz w:val="28"/>
          <w:szCs w:val="28"/>
        </w:rPr>
        <w:t xml:space="preserve"> от 28.01.2022 г.)</w:t>
      </w:r>
    </w:p>
    <w:p w14:paraId="1915529E" w14:textId="77777777" w:rsidR="002531B5" w:rsidRPr="002531B5" w:rsidRDefault="002531B5" w:rsidP="002531B5">
      <w:pPr>
        <w:pStyle w:val="pr"/>
        <w:rPr>
          <w:rStyle w:val="s0"/>
        </w:rPr>
      </w:pPr>
    </w:p>
    <w:p w14:paraId="726D4AE4" w14:textId="5F569EC2" w:rsidR="002531B5" w:rsidRPr="002531B5" w:rsidRDefault="002531B5" w:rsidP="002531B5">
      <w:pPr>
        <w:pStyle w:val="pr"/>
      </w:pPr>
      <w:r w:rsidRPr="002531B5">
        <w:rPr>
          <w:rStyle w:val="s0"/>
        </w:rPr>
        <w:t>Приложение 5</w:t>
      </w:r>
    </w:p>
    <w:p w14:paraId="65DF0E87" w14:textId="77777777" w:rsidR="002531B5" w:rsidRPr="002531B5" w:rsidRDefault="002531B5" w:rsidP="002531B5">
      <w:pPr>
        <w:pStyle w:val="pr"/>
      </w:pPr>
      <w:r w:rsidRPr="002531B5">
        <w:rPr>
          <w:rStyle w:val="s0"/>
        </w:rPr>
        <w:t xml:space="preserve">к </w:t>
      </w:r>
      <w:hyperlink w:anchor="sub100" w:history="1">
        <w:r w:rsidRPr="002531B5">
          <w:rPr>
            <w:rStyle w:val="a3"/>
          </w:rPr>
          <w:t>Правилам</w:t>
        </w:r>
      </w:hyperlink>
      <w:r w:rsidRPr="002531B5">
        <w:rPr>
          <w:rStyle w:val="s0"/>
        </w:rPr>
        <w:t xml:space="preserve"> и периодичности проведения</w:t>
      </w:r>
    </w:p>
    <w:p w14:paraId="393D4974" w14:textId="77777777" w:rsidR="002531B5" w:rsidRPr="002531B5" w:rsidRDefault="002531B5" w:rsidP="002531B5">
      <w:pPr>
        <w:pStyle w:val="pr"/>
      </w:pPr>
      <w:r w:rsidRPr="002531B5">
        <w:rPr>
          <w:rStyle w:val="s0"/>
        </w:rPr>
        <w:t>обязательных медицинских осмотров</w:t>
      </w:r>
    </w:p>
    <w:p w14:paraId="7F37BD01" w14:textId="77777777" w:rsidR="002531B5" w:rsidRPr="002531B5" w:rsidRDefault="002531B5" w:rsidP="002531B5">
      <w:pPr>
        <w:pStyle w:val="pr"/>
      </w:pPr>
      <w:r w:rsidRPr="002531B5">
        <w:rPr>
          <w:rStyle w:val="s0"/>
        </w:rPr>
        <w:t>и оказания государственной услуги</w:t>
      </w:r>
    </w:p>
    <w:p w14:paraId="185AD5B6" w14:textId="77777777" w:rsidR="002531B5" w:rsidRPr="002531B5" w:rsidRDefault="002531B5" w:rsidP="002531B5">
      <w:pPr>
        <w:pStyle w:val="pr"/>
      </w:pPr>
      <w:r w:rsidRPr="002531B5">
        <w:rPr>
          <w:rStyle w:val="s0"/>
        </w:rPr>
        <w:t>«Прохождение предварительных</w:t>
      </w:r>
    </w:p>
    <w:p w14:paraId="6FC574D1" w14:textId="77777777" w:rsidR="002531B5" w:rsidRPr="002531B5" w:rsidRDefault="002531B5" w:rsidP="002531B5">
      <w:pPr>
        <w:pStyle w:val="pr"/>
      </w:pPr>
      <w:r w:rsidRPr="002531B5">
        <w:rPr>
          <w:rStyle w:val="s0"/>
        </w:rPr>
        <w:t>обязательных медицинских осмотров»</w:t>
      </w:r>
    </w:p>
    <w:p w14:paraId="051F5DA1" w14:textId="77777777" w:rsidR="002531B5" w:rsidRPr="002531B5" w:rsidRDefault="002531B5" w:rsidP="002531B5">
      <w:pPr>
        <w:pStyle w:val="pc"/>
      </w:pPr>
      <w:r w:rsidRPr="002531B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367"/>
        <w:gridCol w:w="7321"/>
      </w:tblGrid>
      <w:tr w:rsidR="002531B5" w:rsidRPr="002531B5" w14:paraId="36CCDFF1" w14:textId="77777777" w:rsidTr="002531B5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678B" w14:textId="0B7F3401" w:rsidR="002531B5" w:rsidRPr="003B4B87" w:rsidRDefault="002531B5" w:rsidP="002531B5">
            <w:pPr>
              <w:pStyle w:val="p"/>
              <w:jc w:val="center"/>
              <w:rPr>
                <w:b/>
                <w:bCs/>
              </w:rPr>
            </w:pPr>
            <w:r w:rsidRPr="003B4B87">
              <w:rPr>
                <w:rStyle w:val="s0"/>
                <w:b/>
                <w:bCs/>
                <w:color w:val="C00000"/>
              </w:rPr>
              <w:t>Стандарт государственной услуги «Прохождение предварительных обязательных медицинских осмотров»</w:t>
            </w:r>
          </w:p>
        </w:tc>
      </w:tr>
      <w:tr w:rsidR="002531B5" w:rsidRPr="002531B5" w14:paraId="5B887487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ECFA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229C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Наименование </w:t>
            </w:r>
            <w:proofErr w:type="spellStart"/>
            <w:r w:rsidRPr="002531B5">
              <w:rPr>
                <w:rStyle w:val="s0"/>
              </w:rPr>
              <w:t>услугодателя</w:t>
            </w:r>
            <w:proofErr w:type="spellEnd"/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BB2D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Медицинские организации (далее – </w:t>
            </w:r>
            <w:proofErr w:type="spellStart"/>
            <w:r w:rsidRPr="002531B5">
              <w:rPr>
                <w:rStyle w:val="s0"/>
              </w:rPr>
              <w:t>услугодатель</w:t>
            </w:r>
            <w:proofErr w:type="spellEnd"/>
            <w:r w:rsidRPr="002531B5">
              <w:rPr>
                <w:rStyle w:val="s0"/>
              </w:rPr>
              <w:t>)</w:t>
            </w:r>
          </w:p>
        </w:tc>
      </w:tr>
      <w:tr w:rsidR="002531B5" w:rsidRPr="002531B5" w14:paraId="053148BE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4E50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22CA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5D0D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1) </w:t>
            </w:r>
            <w:proofErr w:type="spellStart"/>
            <w:r w:rsidRPr="002531B5">
              <w:rPr>
                <w:rStyle w:val="s0"/>
              </w:rPr>
              <w:t>услугодатель</w:t>
            </w:r>
            <w:proofErr w:type="spellEnd"/>
          </w:p>
          <w:p w14:paraId="54BD8201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2) веб-портал «электронного правительства»</w:t>
            </w:r>
          </w:p>
        </w:tc>
      </w:tr>
      <w:tr w:rsidR="002531B5" w:rsidRPr="002531B5" w14:paraId="7252F4BC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5579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E27E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C5F4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Максимально допустимое время ожидания документов - 1 рабочий день</w:t>
            </w:r>
          </w:p>
        </w:tc>
      </w:tr>
      <w:tr w:rsidR="002531B5" w:rsidRPr="002531B5" w14:paraId="399943C7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BAFE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954A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0AD4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Электронная (частично автоматизированная)/бумажная</w:t>
            </w:r>
          </w:p>
        </w:tc>
      </w:tr>
      <w:tr w:rsidR="002531B5" w:rsidRPr="002531B5" w14:paraId="62EB2DE1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FE30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498F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CFC8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Медицинская справка (врачебное профессионально-консультативное заключение), выданная по </w:t>
            </w:r>
            <w:hyperlink r:id="rId5" w:anchor="sub_id=75" w:history="1">
              <w:r w:rsidRPr="002531B5">
                <w:rPr>
                  <w:rStyle w:val="a3"/>
                </w:rPr>
                <w:t>форме № 075/у</w:t>
              </w:r>
            </w:hyperlink>
            <w:r w:rsidRPr="002531B5">
              <w:rPr>
                <w:rStyle w:val="s0"/>
              </w:rPr>
              <w:t xml:space="preserve">, утвержденной приказом </w:t>
            </w:r>
            <w:proofErr w:type="spellStart"/>
            <w:r w:rsidRPr="002531B5">
              <w:rPr>
                <w:rStyle w:val="s0"/>
              </w:rPr>
              <w:t>и.о</w:t>
            </w:r>
            <w:proofErr w:type="spellEnd"/>
            <w:r w:rsidRPr="002531B5">
              <w:rPr>
                <w:rStyle w:val="s0"/>
              </w:rPr>
              <w:t xml:space="preserve">.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</w:t>
            </w:r>
            <w:hyperlink w:anchor="sub900" w:history="1">
              <w:r w:rsidRPr="002531B5">
                <w:rPr>
                  <w:rStyle w:val="a3"/>
                </w:rPr>
                <w:t>пункте 9</w:t>
              </w:r>
            </w:hyperlink>
            <w:r w:rsidRPr="002531B5">
              <w:rPr>
                <w:rStyle w:val="s0"/>
              </w:rPr>
              <w:t xml:space="preserve"> настоящего стандарта.</w:t>
            </w:r>
          </w:p>
        </w:tc>
      </w:tr>
      <w:tr w:rsidR="002531B5" w:rsidRPr="002531B5" w14:paraId="3D6F5845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0519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93A8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Размер оплаты, взимаемой с </w:t>
            </w:r>
            <w:proofErr w:type="spellStart"/>
            <w:r w:rsidRPr="002531B5">
              <w:rPr>
                <w:rStyle w:val="s0"/>
              </w:rPr>
              <w:t>услугополучателя</w:t>
            </w:r>
            <w:proofErr w:type="spellEnd"/>
            <w:r w:rsidRPr="002531B5">
              <w:rPr>
                <w:rStyle w:val="s0"/>
              </w:rPr>
              <w:t xml:space="preserve"> при оказании государственной услуги, и способы ее взимания в случаях, </w:t>
            </w:r>
            <w:r w:rsidRPr="002531B5">
              <w:rPr>
                <w:rStyle w:val="s0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6C5F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lastRenderedPageBreak/>
              <w:t>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2531B5" w:rsidRPr="002531B5" w14:paraId="063B3667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2E26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54E6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График работы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E761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С понедельника по пятницу, кроме праздничных и выходных дней в соответствии с установленным графиком работы </w:t>
            </w:r>
            <w:proofErr w:type="spellStart"/>
            <w:r w:rsidRPr="002531B5">
              <w:rPr>
                <w:rStyle w:val="s0"/>
              </w:rPr>
              <w:t>услугодателя</w:t>
            </w:r>
            <w:proofErr w:type="spellEnd"/>
            <w:r w:rsidRPr="002531B5">
              <w:rPr>
                <w:rStyle w:val="s0"/>
              </w:rPr>
              <w:t>.</w:t>
            </w:r>
          </w:p>
        </w:tc>
      </w:tr>
      <w:tr w:rsidR="002531B5" w:rsidRPr="002531B5" w14:paraId="09D4CE66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CFCE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E922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61EC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 w14:paraId="111F406D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2) документ, подтверждающий оплату за оказание государственной услуги.</w:t>
            </w:r>
          </w:p>
          <w:p w14:paraId="76F75716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Сведения о документах, удостоверяющих личность, </w:t>
            </w:r>
            <w:proofErr w:type="spellStart"/>
            <w:r w:rsidRPr="002531B5">
              <w:rPr>
                <w:rStyle w:val="s0"/>
              </w:rPr>
              <w:t>услугодатель</w:t>
            </w:r>
            <w:proofErr w:type="spellEnd"/>
            <w:r w:rsidRPr="002531B5">
              <w:rPr>
                <w:rStyle w:val="s0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«электронного правительства.</w:t>
            </w:r>
          </w:p>
        </w:tc>
      </w:tr>
      <w:tr w:rsidR="002531B5" w:rsidRPr="002531B5" w14:paraId="0B023444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C5A5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1353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F1C75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531B5">
              <w:rPr>
                <w:rStyle w:val="s0"/>
              </w:rPr>
              <w:t>услугополучателем</w:t>
            </w:r>
            <w:proofErr w:type="spellEnd"/>
            <w:r w:rsidRPr="002531B5">
              <w:rPr>
                <w:rStyle w:val="s0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6D73B561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2) несоответствие </w:t>
            </w:r>
            <w:proofErr w:type="spellStart"/>
            <w:r w:rsidRPr="002531B5">
              <w:rPr>
                <w:rStyle w:val="s0"/>
              </w:rPr>
              <w:t>услугополучателя</w:t>
            </w:r>
            <w:proofErr w:type="spellEnd"/>
            <w:r w:rsidRPr="002531B5">
              <w:rPr>
                <w:rStyle w:val="s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2531B5" w:rsidRPr="002531B5" w14:paraId="0BBFA842" w14:textId="77777777" w:rsidTr="002531B5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C913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10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DCD4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A5D5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 xml:space="preserve">При непосредственном обращении к </w:t>
            </w:r>
            <w:proofErr w:type="spellStart"/>
            <w:r w:rsidRPr="002531B5">
              <w:rPr>
                <w:rStyle w:val="s0"/>
              </w:rPr>
              <w:t>услугодателю</w:t>
            </w:r>
            <w:proofErr w:type="spellEnd"/>
            <w:r w:rsidRPr="002531B5">
              <w:rPr>
                <w:rStyle w:val="s0"/>
              </w:rPr>
              <w:t xml:space="preserve"> предоставляется возможность выбрать свободное время врачей, рентгенологического (флюорографического) обследования и лабораторных исследований </w:t>
            </w:r>
            <w:proofErr w:type="gramStart"/>
            <w:r w:rsidRPr="002531B5">
              <w:rPr>
                <w:rStyle w:val="s0"/>
              </w:rPr>
              <w:t>согласно графика</w:t>
            </w:r>
            <w:proofErr w:type="gramEnd"/>
            <w:r w:rsidRPr="002531B5">
              <w:rPr>
                <w:rStyle w:val="s0"/>
              </w:rPr>
              <w:t xml:space="preserve"> работы врачей, утвержденного </w:t>
            </w:r>
            <w:proofErr w:type="spellStart"/>
            <w:r w:rsidRPr="002531B5">
              <w:rPr>
                <w:rStyle w:val="s0"/>
              </w:rPr>
              <w:t>услугодателем</w:t>
            </w:r>
            <w:proofErr w:type="spellEnd"/>
            <w:r w:rsidRPr="002531B5">
              <w:rPr>
                <w:rStyle w:val="s0"/>
              </w:rPr>
              <w:t>.</w:t>
            </w:r>
          </w:p>
          <w:p w14:paraId="011F96AD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rPr>
                <w:rStyle w:val="s0"/>
              </w:rPr>
              <w:t>Услугополучатель</w:t>
            </w:r>
            <w:proofErr w:type="spellEnd"/>
            <w:r w:rsidRPr="002531B5">
              <w:rPr>
                <w:rStyle w:val="s0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2531B5">
              <w:rPr>
                <w:rStyle w:val="s0"/>
              </w:rPr>
              <w:t>услугополучателя</w:t>
            </w:r>
            <w:proofErr w:type="spellEnd"/>
            <w:r w:rsidRPr="002531B5">
              <w:rPr>
                <w:rStyle w:val="s0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33E42A76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rPr>
                <w:rStyle w:val="s0"/>
              </w:rPr>
              <w:t>Услугополучатель</w:t>
            </w:r>
            <w:proofErr w:type="spellEnd"/>
            <w:r w:rsidRPr="002531B5">
              <w:rPr>
                <w:rStyle w:val="s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533DD2E0" w14:textId="77777777" w:rsidR="002531B5" w:rsidRPr="002531B5" w:rsidRDefault="002531B5" w:rsidP="002531B5">
            <w:pPr>
              <w:pStyle w:val="p"/>
            </w:pPr>
            <w:r w:rsidRPr="002531B5">
              <w:rPr>
                <w:rStyle w:val="s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05CFB0D6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rPr>
                <w:rStyle w:val="s0"/>
              </w:rPr>
              <w:t>Услугополучатель</w:t>
            </w:r>
            <w:proofErr w:type="spellEnd"/>
            <w:r w:rsidRPr="002531B5">
              <w:rPr>
                <w:rStyle w:val="s0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2531B5">
              <w:rPr>
                <w:rStyle w:val="s0"/>
              </w:rPr>
              <w:t>услугодателя</w:t>
            </w:r>
            <w:proofErr w:type="spellEnd"/>
            <w:r w:rsidRPr="002531B5">
              <w:rPr>
                <w:rStyle w:val="s0"/>
              </w:rPr>
              <w:t>, а также Единого контакт-центра «1414», 8-800-080-7777.</w:t>
            </w:r>
          </w:p>
        </w:tc>
      </w:tr>
    </w:tbl>
    <w:p w14:paraId="6433B19E" w14:textId="77777777" w:rsidR="002531B5" w:rsidRPr="002531B5" w:rsidRDefault="002531B5" w:rsidP="002531B5">
      <w:pPr>
        <w:rPr>
          <w:rFonts w:ascii="Times New Roman" w:hAnsi="Times New Roman" w:cs="Times New Roman"/>
          <w:sz w:val="24"/>
          <w:szCs w:val="24"/>
        </w:rPr>
        <w:sectPr w:rsidR="002531B5" w:rsidRPr="002531B5" w:rsidSect="002531B5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00847890" w14:textId="77777777" w:rsidR="002531B5" w:rsidRPr="002531B5" w:rsidRDefault="002531B5" w:rsidP="002531B5">
      <w:pPr>
        <w:pStyle w:val="pc"/>
        <w:rPr>
          <w:sz w:val="28"/>
          <w:szCs w:val="28"/>
        </w:rPr>
      </w:pPr>
      <w:proofErr w:type="spellStart"/>
      <w:r w:rsidRPr="002531B5">
        <w:rPr>
          <w:rStyle w:val="s1"/>
          <w:sz w:val="28"/>
          <w:szCs w:val="28"/>
        </w:rPr>
        <w:lastRenderedPageBreak/>
        <w:t>Міндетті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медициналық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қарап-тексерулерге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жататын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адамдардың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нысаналы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топтарын</w:t>
      </w:r>
      <w:proofErr w:type="spellEnd"/>
      <w:r w:rsidRPr="002531B5">
        <w:rPr>
          <w:rStyle w:val="s1"/>
          <w:sz w:val="28"/>
          <w:szCs w:val="28"/>
        </w:rPr>
        <w:t xml:space="preserve">, </w:t>
      </w:r>
      <w:proofErr w:type="spellStart"/>
      <w:r w:rsidRPr="002531B5">
        <w:rPr>
          <w:rStyle w:val="s1"/>
          <w:sz w:val="28"/>
          <w:szCs w:val="28"/>
        </w:rPr>
        <w:t>сондай-ақ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оларды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жүргізу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тәртібі</w:t>
      </w:r>
      <w:proofErr w:type="spellEnd"/>
      <w:r w:rsidRPr="002531B5">
        <w:rPr>
          <w:rStyle w:val="s1"/>
          <w:sz w:val="28"/>
          <w:szCs w:val="28"/>
        </w:rPr>
        <w:t xml:space="preserve"> мен </w:t>
      </w:r>
      <w:proofErr w:type="spellStart"/>
      <w:r w:rsidRPr="002531B5">
        <w:rPr>
          <w:rStyle w:val="s1"/>
          <w:sz w:val="28"/>
          <w:szCs w:val="28"/>
        </w:rPr>
        <w:t>мерзімділігін</w:t>
      </w:r>
      <w:proofErr w:type="spellEnd"/>
      <w:r w:rsidRPr="002531B5">
        <w:rPr>
          <w:rStyle w:val="s1"/>
          <w:sz w:val="28"/>
          <w:szCs w:val="28"/>
        </w:rPr>
        <w:t xml:space="preserve">, </w:t>
      </w:r>
      <w:proofErr w:type="spellStart"/>
      <w:r w:rsidRPr="002531B5">
        <w:rPr>
          <w:rStyle w:val="s1"/>
          <w:sz w:val="28"/>
          <w:szCs w:val="28"/>
        </w:rPr>
        <w:t>зертханалық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және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функционалдық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зерттеулердің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көлемін</w:t>
      </w:r>
      <w:proofErr w:type="spellEnd"/>
      <w:r w:rsidRPr="002531B5">
        <w:rPr>
          <w:rStyle w:val="s1"/>
          <w:sz w:val="28"/>
          <w:szCs w:val="28"/>
        </w:rPr>
        <w:t xml:space="preserve">, </w:t>
      </w:r>
      <w:proofErr w:type="spellStart"/>
      <w:r w:rsidRPr="002531B5">
        <w:rPr>
          <w:rStyle w:val="s1"/>
          <w:sz w:val="28"/>
          <w:szCs w:val="28"/>
        </w:rPr>
        <w:t>медициналық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қарсы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көрсетілімдерді</w:t>
      </w:r>
      <w:proofErr w:type="spellEnd"/>
      <w:r w:rsidRPr="002531B5">
        <w:rPr>
          <w:rStyle w:val="s1"/>
          <w:sz w:val="28"/>
          <w:szCs w:val="28"/>
        </w:rPr>
        <w:t xml:space="preserve">, </w:t>
      </w:r>
      <w:proofErr w:type="spellStart"/>
      <w:r w:rsidRPr="002531B5">
        <w:rPr>
          <w:rStyle w:val="s1"/>
          <w:sz w:val="28"/>
          <w:szCs w:val="28"/>
        </w:rPr>
        <w:t>зиянды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және</w:t>
      </w:r>
      <w:proofErr w:type="spellEnd"/>
      <w:r w:rsidRPr="002531B5">
        <w:rPr>
          <w:rStyle w:val="s1"/>
          <w:sz w:val="28"/>
          <w:szCs w:val="28"/>
        </w:rPr>
        <w:t xml:space="preserve"> (</w:t>
      </w:r>
      <w:proofErr w:type="spellStart"/>
      <w:r w:rsidRPr="002531B5">
        <w:rPr>
          <w:rStyle w:val="s1"/>
          <w:sz w:val="28"/>
          <w:szCs w:val="28"/>
        </w:rPr>
        <w:t>немесе</w:t>
      </w:r>
      <w:proofErr w:type="spellEnd"/>
      <w:r w:rsidRPr="002531B5">
        <w:rPr>
          <w:rStyle w:val="s1"/>
          <w:sz w:val="28"/>
          <w:szCs w:val="28"/>
        </w:rPr>
        <w:t xml:space="preserve">) </w:t>
      </w:r>
      <w:proofErr w:type="spellStart"/>
      <w:r w:rsidRPr="002531B5">
        <w:rPr>
          <w:rStyle w:val="s1"/>
          <w:sz w:val="28"/>
          <w:szCs w:val="28"/>
        </w:rPr>
        <w:t>қауіпті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өндірістік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факторлардың</w:t>
      </w:r>
      <w:proofErr w:type="spellEnd"/>
      <w:r w:rsidRPr="002531B5">
        <w:rPr>
          <w:rStyle w:val="s1"/>
          <w:sz w:val="28"/>
          <w:szCs w:val="28"/>
        </w:rPr>
        <w:t xml:space="preserve">, </w:t>
      </w:r>
      <w:proofErr w:type="spellStart"/>
      <w:r w:rsidRPr="002531B5">
        <w:rPr>
          <w:rStyle w:val="s1"/>
          <w:sz w:val="28"/>
          <w:szCs w:val="28"/>
        </w:rPr>
        <w:t>жұмысқа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орналасқан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кезде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орындау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кезінде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міндетті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алдын</w:t>
      </w:r>
      <w:proofErr w:type="spellEnd"/>
      <w:r w:rsidRPr="002531B5">
        <w:rPr>
          <w:rStyle w:val="s1"/>
          <w:sz w:val="28"/>
          <w:szCs w:val="28"/>
        </w:rPr>
        <w:t xml:space="preserve"> ала </w:t>
      </w:r>
      <w:proofErr w:type="spellStart"/>
      <w:r w:rsidRPr="002531B5">
        <w:rPr>
          <w:rStyle w:val="s1"/>
          <w:sz w:val="28"/>
          <w:szCs w:val="28"/>
        </w:rPr>
        <w:t>медициналық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қарап-тексерулер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және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мерзімдік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міндетті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медициналық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қарап-тексерулер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жүргізілетін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кәсіптер</w:t>
      </w:r>
      <w:proofErr w:type="spellEnd"/>
      <w:r w:rsidRPr="002531B5">
        <w:rPr>
          <w:rStyle w:val="s1"/>
          <w:sz w:val="28"/>
          <w:szCs w:val="28"/>
        </w:rPr>
        <w:t xml:space="preserve"> мен </w:t>
      </w:r>
      <w:proofErr w:type="spellStart"/>
      <w:r w:rsidRPr="002531B5">
        <w:rPr>
          <w:rStyle w:val="s1"/>
          <w:sz w:val="28"/>
          <w:szCs w:val="28"/>
        </w:rPr>
        <w:t>жұмыстардың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тізбесін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және</w:t>
      </w:r>
      <w:proofErr w:type="spellEnd"/>
      <w:r w:rsidRPr="002531B5">
        <w:rPr>
          <w:rStyle w:val="s1"/>
          <w:sz w:val="28"/>
          <w:szCs w:val="28"/>
        </w:rPr>
        <w:t xml:space="preserve"> «</w:t>
      </w:r>
      <w:proofErr w:type="spellStart"/>
      <w:r w:rsidRPr="002531B5">
        <w:rPr>
          <w:rStyle w:val="s1"/>
          <w:sz w:val="28"/>
          <w:szCs w:val="28"/>
        </w:rPr>
        <w:t>Алдын</w:t>
      </w:r>
      <w:proofErr w:type="spellEnd"/>
      <w:r w:rsidRPr="002531B5">
        <w:rPr>
          <w:rStyle w:val="s1"/>
          <w:sz w:val="28"/>
          <w:szCs w:val="28"/>
        </w:rPr>
        <w:t xml:space="preserve"> ала </w:t>
      </w:r>
      <w:proofErr w:type="spellStart"/>
      <w:r w:rsidRPr="002531B5">
        <w:rPr>
          <w:rStyle w:val="s1"/>
          <w:sz w:val="28"/>
          <w:szCs w:val="28"/>
        </w:rPr>
        <w:t>міндетті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медициналық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қарап-тексерулерден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өткізу</w:t>
      </w:r>
      <w:proofErr w:type="spellEnd"/>
      <w:r w:rsidRPr="002531B5">
        <w:rPr>
          <w:rStyle w:val="s1"/>
          <w:sz w:val="28"/>
          <w:szCs w:val="28"/>
        </w:rPr>
        <w:t xml:space="preserve">» </w:t>
      </w:r>
      <w:proofErr w:type="spellStart"/>
      <w:r w:rsidRPr="002531B5">
        <w:rPr>
          <w:rStyle w:val="s1"/>
          <w:sz w:val="28"/>
          <w:szCs w:val="28"/>
        </w:rPr>
        <w:t>мемлекеттік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қызметін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көрсету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қағидаларын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бекіту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туралы</w:t>
      </w:r>
      <w:proofErr w:type="spellEnd"/>
      <w:r w:rsidRPr="002531B5">
        <w:rPr>
          <w:rStyle w:val="s1"/>
          <w:sz w:val="28"/>
          <w:szCs w:val="28"/>
        </w:rPr>
        <w:br/>
      </w:r>
      <w:proofErr w:type="spellStart"/>
      <w:r w:rsidRPr="002531B5">
        <w:rPr>
          <w:rStyle w:val="s1"/>
          <w:sz w:val="28"/>
          <w:szCs w:val="28"/>
        </w:rPr>
        <w:t>Қазақстан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Республикасы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Денсаулық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сақтау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министрінің</w:t>
      </w:r>
      <w:proofErr w:type="spellEnd"/>
      <w:r w:rsidRPr="002531B5">
        <w:rPr>
          <w:rStyle w:val="s1"/>
          <w:sz w:val="28"/>
          <w:szCs w:val="28"/>
        </w:rPr>
        <w:t xml:space="preserve"> </w:t>
      </w:r>
      <w:proofErr w:type="spellStart"/>
      <w:r w:rsidRPr="002531B5">
        <w:rPr>
          <w:rStyle w:val="s1"/>
          <w:sz w:val="28"/>
          <w:szCs w:val="28"/>
        </w:rPr>
        <w:t>м.а</w:t>
      </w:r>
      <w:proofErr w:type="spellEnd"/>
      <w:r w:rsidRPr="002531B5">
        <w:rPr>
          <w:rStyle w:val="s1"/>
          <w:sz w:val="28"/>
          <w:szCs w:val="28"/>
        </w:rPr>
        <w:t xml:space="preserve">. 2020 </w:t>
      </w:r>
      <w:proofErr w:type="spellStart"/>
      <w:r w:rsidRPr="002531B5">
        <w:rPr>
          <w:rStyle w:val="s1"/>
          <w:sz w:val="28"/>
          <w:szCs w:val="28"/>
        </w:rPr>
        <w:t>жылғы</w:t>
      </w:r>
      <w:proofErr w:type="spellEnd"/>
      <w:r w:rsidRPr="002531B5">
        <w:rPr>
          <w:rStyle w:val="s1"/>
          <w:sz w:val="28"/>
          <w:szCs w:val="28"/>
        </w:rPr>
        <w:t xml:space="preserve"> 15 </w:t>
      </w:r>
      <w:proofErr w:type="spellStart"/>
      <w:r w:rsidRPr="002531B5">
        <w:rPr>
          <w:rStyle w:val="s1"/>
          <w:sz w:val="28"/>
          <w:szCs w:val="28"/>
        </w:rPr>
        <w:t>қазандағы</w:t>
      </w:r>
      <w:proofErr w:type="spellEnd"/>
      <w:r w:rsidRPr="002531B5">
        <w:rPr>
          <w:rStyle w:val="s1"/>
          <w:sz w:val="28"/>
          <w:szCs w:val="28"/>
        </w:rPr>
        <w:t xml:space="preserve"> № ҚР ДСМ-131/2020 </w:t>
      </w:r>
      <w:proofErr w:type="spellStart"/>
      <w:r w:rsidRPr="002531B5">
        <w:rPr>
          <w:rStyle w:val="s1"/>
          <w:sz w:val="28"/>
          <w:szCs w:val="28"/>
        </w:rPr>
        <w:t>бұйрығы</w:t>
      </w:r>
      <w:proofErr w:type="spellEnd"/>
    </w:p>
    <w:p w14:paraId="7511D020" w14:textId="77777777" w:rsidR="002531B5" w:rsidRPr="002531B5" w:rsidRDefault="002531B5" w:rsidP="002531B5">
      <w:pPr>
        <w:pStyle w:val="pc"/>
        <w:rPr>
          <w:sz w:val="28"/>
          <w:szCs w:val="28"/>
        </w:rPr>
      </w:pPr>
      <w:r w:rsidRPr="002531B5">
        <w:rPr>
          <w:rStyle w:val="s3"/>
          <w:sz w:val="28"/>
          <w:szCs w:val="28"/>
        </w:rPr>
        <w:t xml:space="preserve">(2022.28.01. </w:t>
      </w:r>
      <w:proofErr w:type="spellStart"/>
      <w:r w:rsidRPr="002531B5">
        <w:rPr>
          <w:rStyle w:val="s3"/>
          <w:sz w:val="28"/>
          <w:szCs w:val="28"/>
        </w:rPr>
        <w:t>берілген</w:t>
      </w:r>
      <w:proofErr w:type="spellEnd"/>
      <w:r w:rsidRPr="002531B5">
        <w:rPr>
          <w:rStyle w:val="s3"/>
          <w:sz w:val="28"/>
          <w:szCs w:val="28"/>
        </w:rPr>
        <w:t xml:space="preserve"> </w:t>
      </w:r>
      <w:hyperlink r:id="rId6" w:history="1">
        <w:proofErr w:type="spellStart"/>
        <w:r w:rsidRPr="002531B5">
          <w:rPr>
            <w:rStyle w:val="a3"/>
            <w:i/>
            <w:iCs/>
            <w:sz w:val="28"/>
            <w:szCs w:val="28"/>
          </w:rPr>
          <w:t>өзгерістер</w:t>
        </w:r>
        <w:proofErr w:type="spellEnd"/>
        <w:r w:rsidRPr="002531B5">
          <w:rPr>
            <w:rStyle w:val="a3"/>
            <w:i/>
            <w:iCs/>
            <w:sz w:val="28"/>
            <w:szCs w:val="28"/>
          </w:rPr>
          <w:t xml:space="preserve"> мен </w:t>
        </w:r>
        <w:proofErr w:type="spellStart"/>
        <w:r w:rsidRPr="002531B5">
          <w:rPr>
            <w:rStyle w:val="a3"/>
            <w:i/>
            <w:iCs/>
            <w:sz w:val="28"/>
            <w:szCs w:val="28"/>
          </w:rPr>
          <w:t>толықтыруларымен</w:t>
        </w:r>
        <w:proofErr w:type="spellEnd"/>
      </w:hyperlink>
      <w:r w:rsidRPr="002531B5">
        <w:rPr>
          <w:rStyle w:val="s3"/>
          <w:sz w:val="28"/>
          <w:szCs w:val="28"/>
        </w:rPr>
        <w:t>)</w:t>
      </w:r>
    </w:p>
    <w:p w14:paraId="38B42F6A" w14:textId="53FE774D" w:rsidR="00ED5BD6" w:rsidRPr="002531B5" w:rsidRDefault="00ED5BD6" w:rsidP="002531B5">
      <w:pPr>
        <w:rPr>
          <w:rFonts w:ascii="Times New Roman" w:hAnsi="Times New Roman" w:cs="Times New Roman"/>
          <w:sz w:val="24"/>
          <w:szCs w:val="24"/>
        </w:rPr>
      </w:pPr>
    </w:p>
    <w:p w14:paraId="41E7237B" w14:textId="77777777" w:rsidR="002531B5" w:rsidRPr="002531B5" w:rsidRDefault="002531B5" w:rsidP="002531B5">
      <w:pPr>
        <w:pStyle w:val="pr"/>
      </w:pPr>
      <w:proofErr w:type="spellStart"/>
      <w:r w:rsidRPr="002531B5">
        <w:t>Міндетті</w:t>
      </w:r>
      <w:proofErr w:type="spellEnd"/>
      <w:r w:rsidRPr="002531B5">
        <w:t xml:space="preserve"> </w:t>
      </w:r>
      <w:proofErr w:type="spellStart"/>
      <w:r w:rsidRPr="002531B5">
        <w:t>медициналық</w:t>
      </w:r>
      <w:proofErr w:type="spellEnd"/>
      <w:r w:rsidRPr="002531B5">
        <w:t xml:space="preserve"> </w:t>
      </w:r>
      <w:proofErr w:type="spellStart"/>
      <w:r w:rsidRPr="002531B5">
        <w:t>қарап-тексерулерді</w:t>
      </w:r>
      <w:proofErr w:type="spellEnd"/>
    </w:p>
    <w:p w14:paraId="5B4900FB" w14:textId="77777777" w:rsidR="002531B5" w:rsidRPr="002531B5" w:rsidRDefault="002531B5" w:rsidP="002531B5">
      <w:pPr>
        <w:pStyle w:val="pr"/>
      </w:pPr>
      <w:proofErr w:type="spellStart"/>
      <w:r w:rsidRPr="002531B5">
        <w:t>жүргізу</w:t>
      </w:r>
      <w:proofErr w:type="spellEnd"/>
      <w:r w:rsidRPr="002531B5">
        <w:t xml:space="preserve"> </w:t>
      </w:r>
      <w:proofErr w:type="spellStart"/>
      <w:r w:rsidRPr="002531B5">
        <w:t>қағидалары</w:t>
      </w:r>
      <w:proofErr w:type="spellEnd"/>
      <w:r w:rsidRPr="002531B5">
        <w:t xml:space="preserve"> мен </w:t>
      </w:r>
      <w:proofErr w:type="spellStart"/>
      <w:r w:rsidRPr="002531B5">
        <w:t>мерзімділігі</w:t>
      </w:r>
      <w:proofErr w:type="spellEnd"/>
    </w:p>
    <w:p w14:paraId="1AB796DF" w14:textId="77777777" w:rsidR="002531B5" w:rsidRPr="002531B5" w:rsidRDefault="002531B5" w:rsidP="002531B5">
      <w:pPr>
        <w:pStyle w:val="pr"/>
      </w:pPr>
      <w:proofErr w:type="spellStart"/>
      <w:r w:rsidRPr="002531B5">
        <w:t>және</w:t>
      </w:r>
      <w:proofErr w:type="spellEnd"/>
      <w:r w:rsidRPr="002531B5">
        <w:t xml:space="preserve"> «</w:t>
      </w:r>
      <w:proofErr w:type="spellStart"/>
      <w:r w:rsidRPr="002531B5">
        <w:t>Алдын</w:t>
      </w:r>
      <w:proofErr w:type="spellEnd"/>
      <w:r w:rsidRPr="002531B5">
        <w:t xml:space="preserve"> ала </w:t>
      </w:r>
      <w:proofErr w:type="spellStart"/>
      <w:r w:rsidRPr="002531B5">
        <w:t>міндетті</w:t>
      </w:r>
      <w:proofErr w:type="spellEnd"/>
      <w:r w:rsidRPr="002531B5">
        <w:t xml:space="preserve"> </w:t>
      </w:r>
      <w:proofErr w:type="spellStart"/>
      <w:r w:rsidRPr="002531B5">
        <w:t>медициналық</w:t>
      </w:r>
      <w:proofErr w:type="spellEnd"/>
    </w:p>
    <w:p w14:paraId="10239BE4" w14:textId="77777777" w:rsidR="002531B5" w:rsidRPr="002531B5" w:rsidRDefault="002531B5" w:rsidP="002531B5">
      <w:pPr>
        <w:pStyle w:val="pr"/>
      </w:pPr>
      <w:proofErr w:type="spellStart"/>
      <w:r w:rsidRPr="002531B5">
        <w:t>қарап-тексерулерден</w:t>
      </w:r>
      <w:proofErr w:type="spellEnd"/>
      <w:r w:rsidRPr="002531B5">
        <w:t xml:space="preserve"> </w:t>
      </w:r>
      <w:proofErr w:type="spellStart"/>
      <w:r w:rsidRPr="002531B5">
        <w:t>өткізу</w:t>
      </w:r>
      <w:proofErr w:type="spellEnd"/>
      <w:r w:rsidRPr="002531B5">
        <w:t>»</w:t>
      </w:r>
    </w:p>
    <w:p w14:paraId="41203A1E" w14:textId="77777777" w:rsidR="002531B5" w:rsidRPr="002531B5" w:rsidRDefault="002531B5" w:rsidP="002531B5">
      <w:pPr>
        <w:pStyle w:val="pr"/>
      </w:pPr>
      <w:proofErr w:type="spellStart"/>
      <w:r w:rsidRPr="002531B5">
        <w:t>мемлекеттік</w:t>
      </w:r>
      <w:proofErr w:type="spellEnd"/>
      <w:r w:rsidRPr="002531B5">
        <w:t xml:space="preserve"> </w:t>
      </w:r>
      <w:proofErr w:type="spellStart"/>
      <w:r w:rsidRPr="002531B5">
        <w:t>қызметін</w:t>
      </w:r>
      <w:proofErr w:type="spellEnd"/>
      <w:r w:rsidRPr="002531B5">
        <w:t xml:space="preserve"> </w:t>
      </w:r>
      <w:proofErr w:type="spellStart"/>
      <w:r w:rsidRPr="002531B5">
        <w:t>көрсету</w:t>
      </w:r>
      <w:proofErr w:type="spellEnd"/>
      <w:r w:rsidRPr="002531B5">
        <w:t xml:space="preserve"> </w:t>
      </w:r>
      <w:hyperlink w:anchor="sub2" w:history="1">
        <w:proofErr w:type="spellStart"/>
        <w:r w:rsidRPr="002531B5">
          <w:rPr>
            <w:rStyle w:val="a3"/>
          </w:rPr>
          <w:t>қағидаларына</w:t>
        </w:r>
        <w:proofErr w:type="spellEnd"/>
      </w:hyperlink>
    </w:p>
    <w:p w14:paraId="0C6264E6" w14:textId="77777777" w:rsidR="002531B5" w:rsidRPr="002531B5" w:rsidRDefault="002531B5" w:rsidP="002531B5">
      <w:pPr>
        <w:pStyle w:val="pr"/>
      </w:pPr>
      <w:r w:rsidRPr="002531B5">
        <w:t>5-қосымша</w:t>
      </w:r>
    </w:p>
    <w:p w14:paraId="35C5706C" w14:textId="77777777" w:rsidR="002531B5" w:rsidRPr="002531B5" w:rsidRDefault="002531B5" w:rsidP="002531B5">
      <w:pPr>
        <w:pStyle w:val="pr"/>
      </w:pPr>
      <w:r w:rsidRPr="002531B5">
        <w:t> </w:t>
      </w:r>
    </w:p>
    <w:p w14:paraId="7276A0CB" w14:textId="77777777" w:rsidR="002531B5" w:rsidRPr="002531B5" w:rsidRDefault="002531B5" w:rsidP="002531B5">
      <w:pPr>
        <w:pStyle w:val="pc"/>
      </w:pPr>
      <w:r w:rsidRPr="002531B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510"/>
        <w:gridCol w:w="7219"/>
      </w:tblGrid>
      <w:tr w:rsidR="002531B5" w:rsidRPr="002531B5" w14:paraId="3EBDDF5E" w14:textId="77777777" w:rsidTr="007A6234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897A" w14:textId="77777777" w:rsidR="002531B5" w:rsidRPr="00B57FEA" w:rsidRDefault="002531B5" w:rsidP="002531B5">
            <w:pPr>
              <w:pStyle w:val="pc"/>
              <w:rPr>
                <w:b/>
                <w:bCs/>
              </w:rPr>
            </w:pPr>
            <w:r w:rsidRPr="00B57FEA">
              <w:rPr>
                <w:b/>
                <w:bCs/>
                <w:color w:val="C00000"/>
              </w:rPr>
              <w:t>«</w:t>
            </w:r>
            <w:proofErr w:type="spellStart"/>
            <w:r w:rsidRPr="00B57FEA">
              <w:rPr>
                <w:b/>
                <w:bCs/>
                <w:color w:val="C00000"/>
              </w:rPr>
              <w:t>Алдын</w:t>
            </w:r>
            <w:proofErr w:type="spellEnd"/>
            <w:r w:rsidRPr="00B57FEA">
              <w:rPr>
                <w:b/>
                <w:bCs/>
                <w:color w:val="C00000"/>
              </w:rPr>
              <w:t xml:space="preserve"> ала </w:t>
            </w:r>
            <w:proofErr w:type="spellStart"/>
            <w:r w:rsidRPr="00B57FEA">
              <w:rPr>
                <w:b/>
                <w:bCs/>
                <w:color w:val="C00000"/>
              </w:rPr>
              <w:t>міндетті</w:t>
            </w:r>
            <w:proofErr w:type="spellEnd"/>
            <w:r w:rsidRPr="00B57FE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B57FEA">
              <w:rPr>
                <w:b/>
                <w:bCs/>
                <w:color w:val="C00000"/>
              </w:rPr>
              <w:t>медициналық</w:t>
            </w:r>
            <w:proofErr w:type="spellEnd"/>
            <w:r w:rsidRPr="00B57FE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B57FEA">
              <w:rPr>
                <w:b/>
                <w:bCs/>
                <w:color w:val="C00000"/>
              </w:rPr>
              <w:t>қарап-тексеруден</w:t>
            </w:r>
            <w:proofErr w:type="spellEnd"/>
            <w:r w:rsidRPr="00B57FE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B57FEA">
              <w:rPr>
                <w:b/>
                <w:bCs/>
                <w:color w:val="C00000"/>
              </w:rPr>
              <w:t>өту</w:t>
            </w:r>
            <w:proofErr w:type="spellEnd"/>
            <w:r w:rsidRPr="00B57FEA">
              <w:rPr>
                <w:b/>
                <w:bCs/>
                <w:color w:val="C00000"/>
              </w:rPr>
              <w:t xml:space="preserve">» </w:t>
            </w:r>
            <w:proofErr w:type="spellStart"/>
            <w:r w:rsidRPr="00B57FEA">
              <w:rPr>
                <w:b/>
                <w:bCs/>
                <w:color w:val="C00000"/>
              </w:rPr>
              <w:t>мемлекеттік</w:t>
            </w:r>
            <w:proofErr w:type="spellEnd"/>
            <w:r w:rsidRPr="00B57FE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B57FEA">
              <w:rPr>
                <w:b/>
                <w:bCs/>
                <w:color w:val="C00000"/>
              </w:rPr>
              <w:t>көрсетілетін</w:t>
            </w:r>
            <w:proofErr w:type="spellEnd"/>
            <w:r w:rsidRPr="00B57FE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B57FEA">
              <w:rPr>
                <w:b/>
                <w:bCs/>
                <w:color w:val="C00000"/>
              </w:rPr>
              <w:t>қызмет</w:t>
            </w:r>
            <w:proofErr w:type="spellEnd"/>
            <w:r w:rsidRPr="00B57FEA">
              <w:rPr>
                <w:b/>
                <w:bCs/>
                <w:color w:val="C00000"/>
              </w:rPr>
              <w:t xml:space="preserve"> стандарты</w:t>
            </w:r>
          </w:p>
        </w:tc>
      </w:tr>
      <w:tr w:rsidR="002531B5" w:rsidRPr="002531B5" w14:paraId="61A807CB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EF05" w14:textId="77777777" w:rsidR="002531B5" w:rsidRPr="002531B5" w:rsidRDefault="002531B5" w:rsidP="002531B5">
            <w:pPr>
              <w:pStyle w:val="p"/>
            </w:pPr>
            <w:r w:rsidRPr="002531B5"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4C70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берушінің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атауы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3251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Медициналық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ұйымдар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бұдан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әрі</w:t>
            </w:r>
            <w:proofErr w:type="spellEnd"/>
            <w:r w:rsidRPr="002531B5">
              <w:t xml:space="preserve"> –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беруші</w:t>
            </w:r>
            <w:proofErr w:type="spellEnd"/>
            <w:r w:rsidRPr="002531B5">
              <w:t>)</w:t>
            </w:r>
          </w:p>
        </w:tc>
      </w:tr>
      <w:tr w:rsidR="002531B5" w:rsidRPr="002531B5" w14:paraId="6F507A40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E3B2" w14:textId="77777777" w:rsidR="002531B5" w:rsidRPr="002531B5" w:rsidRDefault="002531B5" w:rsidP="002531B5">
            <w:pPr>
              <w:pStyle w:val="p"/>
            </w:pPr>
            <w:r w:rsidRPr="002531B5"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DB2F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ұсыну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тәсілдері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8AC4" w14:textId="77777777" w:rsidR="002531B5" w:rsidRPr="002531B5" w:rsidRDefault="002531B5" w:rsidP="002531B5">
            <w:pPr>
              <w:pStyle w:val="p"/>
            </w:pPr>
            <w:r w:rsidRPr="002531B5">
              <w:t xml:space="preserve">1)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беруші</w:t>
            </w:r>
            <w:proofErr w:type="spellEnd"/>
          </w:p>
          <w:p w14:paraId="0D07623D" w14:textId="77777777" w:rsidR="002531B5" w:rsidRPr="002531B5" w:rsidRDefault="002531B5" w:rsidP="002531B5">
            <w:pPr>
              <w:pStyle w:val="p"/>
            </w:pPr>
            <w:r w:rsidRPr="002531B5">
              <w:t>2) «</w:t>
            </w:r>
            <w:proofErr w:type="spellStart"/>
            <w:r w:rsidRPr="002531B5">
              <w:t>электрондық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үкімет</w:t>
            </w:r>
            <w:proofErr w:type="spellEnd"/>
            <w:r w:rsidRPr="002531B5">
              <w:t>» веб-порталы</w:t>
            </w:r>
          </w:p>
        </w:tc>
      </w:tr>
      <w:tr w:rsidR="002531B5" w:rsidRPr="002531B5" w14:paraId="1523B2F9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DD03" w14:textId="77777777" w:rsidR="002531B5" w:rsidRPr="002531B5" w:rsidRDefault="002531B5" w:rsidP="002531B5">
            <w:pPr>
              <w:pStyle w:val="p"/>
            </w:pPr>
            <w:r w:rsidRPr="002531B5"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AE5C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мерзімі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AB30D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Құжаттарды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күтудің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рұқсат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етілген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ең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ұзақ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уақыты</w:t>
            </w:r>
            <w:proofErr w:type="spellEnd"/>
            <w:r w:rsidRPr="002531B5">
              <w:t xml:space="preserve"> - 1 </w:t>
            </w:r>
            <w:proofErr w:type="spellStart"/>
            <w:r w:rsidRPr="002531B5">
              <w:t>жұмыс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күні</w:t>
            </w:r>
            <w:proofErr w:type="spellEnd"/>
          </w:p>
        </w:tc>
      </w:tr>
      <w:tr w:rsidR="002531B5" w:rsidRPr="002531B5" w14:paraId="436501BF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A53E" w14:textId="77777777" w:rsidR="002531B5" w:rsidRPr="002531B5" w:rsidRDefault="002531B5" w:rsidP="002531B5">
            <w:pPr>
              <w:pStyle w:val="p"/>
            </w:pPr>
            <w:r w:rsidRPr="002531B5"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0A80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нысаны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9536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Электрондық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ішінара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автоматтандырылған</w:t>
            </w:r>
            <w:proofErr w:type="spellEnd"/>
            <w:r w:rsidRPr="002531B5">
              <w:t>)/</w:t>
            </w:r>
            <w:proofErr w:type="spellStart"/>
            <w:r w:rsidRPr="002531B5">
              <w:t>қағаз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түрінде</w:t>
            </w:r>
            <w:proofErr w:type="spellEnd"/>
          </w:p>
        </w:tc>
      </w:tr>
      <w:tr w:rsidR="002531B5" w:rsidRPr="002531B5" w14:paraId="0B49D7EF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E105" w14:textId="77777777" w:rsidR="002531B5" w:rsidRPr="002531B5" w:rsidRDefault="002531B5" w:rsidP="002531B5">
            <w:pPr>
              <w:pStyle w:val="p"/>
            </w:pPr>
            <w:r w:rsidRPr="002531B5"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2E1E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нәтижесі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22AA" w14:textId="77777777" w:rsidR="002531B5" w:rsidRPr="002531B5" w:rsidRDefault="002531B5" w:rsidP="002531B5">
            <w:pPr>
              <w:pStyle w:val="p"/>
            </w:pPr>
            <w:r w:rsidRPr="002531B5">
              <w:t>«</w:t>
            </w:r>
            <w:proofErr w:type="spellStart"/>
            <w:r w:rsidRPr="002531B5">
              <w:t>Денсаулық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сақтау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саласындағы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есепке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құжаттамасының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нысандарын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бекіту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туралы</w:t>
            </w:r>
            <w:proofErr w:type="spellEnd"/>
            <w:r w:rsidRPr="002531B5">
              <w:t xml:space="preserve">» </w:t>
            </w:r>
            <w:proofErr w:type="spellStart"/>
            <w:r w:rsidRPr="002531B5">
              <w:t>Қазақстан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Республикасы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Денсаулық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сақтау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министрінің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міндетін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атқарушының</w:t>
            </w:r>
            <w:proofErr w:type="spellEnd"/>
            <w:r w:rsidRPr="002531B5">
              <w:t xml:space="preserve"> 2020 </w:t>
            </w:r>
            <w:proofErr w:type="spellStart"/>
            <w:r w:rsidRPr="002531B5">
              <w:t>жылғы</w:t>
            </w:r>
            <w:proofErr w:type="spellEnd"/>
            <w:r w:rsidRPr="002531B5">
              <w:t xml:space="preserve"> 30 </w:t>
            </w:r>
            <w:proofErr w:type="spellStart"/>
            <w:r w:rsidRPr="002531B5">
              <w:t>қазандағы</w:t>
            </w:r>
            <w:proofErr w:type="spellEnd"/>
            <w:r w:rsidRPr="002531B5">
              <w:t xml:space="preserve"> № ҚР ДСМ-175/2020 </w:t>
            </w:r>
            <w:proofErr w:type="spellStart"/>
            <w:r w:rsidRPr="002531B5">
              <w:t>бұйрығымен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Нормативтік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құқықтық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актілерді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тіркеу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тізілімінде</w:t>
            </w:r>
            <w:proofErr w:type="spellEnd"/>
            <w:r w:rsidRPr="002531B5">
              <w:t xml:space="preserve"> № 21579 </w:t>
            </w:r>
            <w:proofErr w:type="spellStart"/>
            <w:r w:rsidRPr="002531B5">
              <w:t>болып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тіркелген</w:t>
            </w:r>
            <w:proofErr w:type="spellEnd"/>
            <w:r w:rsidRPr="002531B5">
              <w:t xml:space="preserve">) </w:t>
            </w:r>
            <w:proofErr w:type="spellStart"/>
            <w:r w:rsidRPr="002531B5">
              <w:t>бекітілген</w:t>
            </w:r>
            <w:proofErr w:type="spellEnd"/>
            <w:r w:rsidRPr="002531B5">
              <w:t xml:space="preserve"> № 075/е </w:t>
            </w:r>
            <w:proofErr w:type="spellStart"/>
            <w:r w:rsidRPr="002531B5">
              <w:t>нысаны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бойынша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берілген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медициналық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анықтама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дәрігерлік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кәсіби-консультациялық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қорытынды</w:t>
            </w:r>
            <w:proofErr w:type="spellEnd"/>
            <w:r w:rsidRPr="002531B5">
              <w:t xml:space="preserve">) не осы </w:t>
            </w:r>
            <w:proofErr w:type="spellStart"/>
            <w:r w:rsidRPr="002531B5">
              <w:t>Стандарттың</w:t>
            </w:r>
            <w:proofErr w:type="spellEnd"/>
            <w:r w:rsidRPr="002531B5">
              <w:t xml:space="preserve"> 9-тармағында </w:t>
            </w:r>
            <w:proofErr w:type="spellStart"/>
            <w:r w:rsidRPr="002531B5">
              <w:t>көрсетілген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негіздер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бойынша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көрсетуден</w:t>
            </w:r>
            <w:proofErr w:type="spellEnd"/>
            <w:r w:rsidRPr="002531B5">
              <w:t xml:space="preserve"> бас </w:t>
            </w:r>
            <w:proofErr w:type="spellStart"/>
            <w:r w:rsidRPr="002531B5">
              <w:t>тарту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туралы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дәлелді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жауап</w:t>
            </w:r>
            <w:proofErr w:type="spellEnd"/>
            <w:r w:rsidRPr="002531B5">
              <w:t>.</w:t>
            </w:r>
          </w:p>
        </w:tc>
      </w:tr>
      <w:tr w:rsidR="002531B5" w:rsidRPr="002531B5" w14:paraId="74EEEB2A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AF30" w14:textId="77777777" w:rsidR="002531B5" w:rsidRPr="002531B5" w:rsidRDefault="002531B5" w:rsidP="002531B5">
            <w:pPr>
              <w:pStyle w:val="p"/>
            </w:pPr>
            <w:r w:rsidRPr="002531B5"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8339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кезінде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алушыдан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алынатын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төлем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мөлшері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және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Қазақстан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Республикасының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lastRenderedPageBreak/>
              <w:t>заңнамасында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көзделген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жағдайларда</w:t>
            </w:r>
            <w:proofErr w:type="spellEnd"/>
            <w:r w:rsidRPr="002531B5">
              <w:t xml:space="preserve"> оны </w:t>
            </w:r>
            <w:proofErr w:type="spellStart"/>
            <w:r w:rsidRPr="002531B5">
              <w:t>алу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тәсілдері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2A27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lastRenderedPageBreak/>
              <w:t>Ақылы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негізде</w:t>
            </w:r>
            <w:proofErr w:type="spellEnd"/>
            <w:r w:rsidRPr="002531B5">
              <w:t xml:space="preserve">,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құны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Кодекстің</w:t>
            </w:r>
            <w:proofErr w:type="spellEnd"/>
            <w:r w:rsidRPr="002531B5">
              <w:t xml:space="preserve"> 202-бабына </w:t>
            </w:r>
            <w:proofErr w:type="spellStart"/>
            <w:r w:rsidRPr="002531B5">
              <w:t>сәйкес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айқындалады</w:t>
            </w:r>
            <w:proofErr w:type="spellEnd"/>
            <w:r w:rsidRPr="002531B5">
              <w:t>.</w:t>
            </w:r>
          </w:p>
        </w:tc>
      </w:tr>
      <w:tr w:rsidR="002531B5" w:rsidRPr="002531B5" w14:paraId="5EB30CCA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91AA" w14:textId="77777777" w:rsidR="002531B5" w:rsidRPr="002531B5" w:rsidRDefault="002531B5" w:rsidP="002531B5">
            <w:pPr>
              <w:pStyle w:val="p"/>
            </w:pPr>
            <w:r w:rsidRPr="002531B5"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CD58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Жұмыс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кестесі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97B6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берушінің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белгіленген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жұмыс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кестесіне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сәйкес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демалыс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және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мереке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күндерінен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басқа</w:t>
            </w:r>
            <w:proofErr w:type="spellEnd"/>
            <w:r w:rsidRPr="002531B5">
              <w:t xml:space="preserve">, </w:t>
            </w:r>
            <w:proofErr w:type="spellStart"/>
            <w:r w:rsidRPr="002531B5">
              <w:t>дүйсенбіден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бастап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жұма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аралығында</w:t>
            </w:r>
            <w:proofErr w:type="spellEnd"/>
            <w:r w:rsidRPr="002531B5">
              <w:t>.</w:t>
            </w:r>
          </w:p>
        </w:tc>
      </w:tr>
      <w:tr w:rsidR="002531B5" w:rsidRPr="002531B5" w14:paraId="2A2E81EA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7BF9" w14:textId="77777777" w:rsidR="002531B5" w:rsidRPr="002531B5" w:rsidRDefault="002531B5" w:rsidP="002531B5">
            <w:pPr>
              <w:pStyle w:val="p"/>
            </w:pPr>
            <w:r w:rsidRPr="002531B5"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CA16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үшін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қажетті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құжаттардың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тізбесі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8489" w14:textId="77777777" w:rsidR="002531B5" w:rsidRPr="002531B5" w:rsidRDefault="002531B5" w:rsidP="002531B5">
            <w:pPr>
              <w:pStyle w:val="p"/>
            </w:pPr>
            <w:r w:rsidRPr="002531B5">
              <w:t xml:space="preserve">1) </w:t>
            </w:r>
            <w:proofErr w:type="spellStart"/>
            <w:r w:rsidRPr="002531B5">
              <w:t>жеке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басын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куәландыратын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немесе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цифрлық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құжаттар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сервисінен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электрондық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құжаттар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сәйкестендіру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үшін</w:t>
            </w:r>
            <w:proofErr w:type="spellEnd"/>
            <w:r w:rsidRPr="002531B5">
              <w:t>) (</w:t>
            </w:r>
            <w:proofErr w:type="spellStart"/>
            <w:r w:rsidRPr="002531B5">
              <w:t>жеке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басын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сәйкестендіру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үшін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талап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етіледі</w:t>
            </w:r>
            <w:proofErr w:type="spellEnd"/>
            <w:r w:rsidRPr="002531B5">
              <w:t>);</w:t>
            </w:r>
          </w:p>
          <w:p w14:paraId="71604DBD" w14:textId="77777777" w:rsidR="002531B5" w:rsidRPr="002531B5" w:rsidRDefault="002531B5" w:rsidP="002531B5">
            <w:pPr>
              <w:pStyle w:val="p"/>
            </w:pPr>
            <w:r w:rsidRPr="002531B5">
              <w:t xml:space="preserve">2)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көрсеткені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үшін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төлемді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растайтын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</w:t>
            </w:r>
            <w:proofErr w:type="spellEnd"/>
            <w:r w:rsidRPr="002531B5">
              <w:t>.</w:t>
            </w:r>
          </w:p>
          <w:p w14:paraId="169340ED" w14:textId="77777777" w:rsidR="002531B5" w:rsidRPr="002531B5" w:rsidRDefault="002531B5" w:rsidP="002531B5">
            <w:pPr>
              <w:pStyle w:val="p"/>
            </w:pPr>
            <w:r w:rsidRPr="002531B5">
              <w:t xml:space="preserve">Жеке </w:t>
            </w:r>
            <w:proofErr w:type="spellStart"/>
            <w:r w:rsidRPr="002531B5">
              <w:t>басты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куәландыратын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құжаттар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туралы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мәліметтерді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беруші</w:t>
            </w:r>
            <w:proofErr w:type="spellEnd"/>
            <w:r w:rsidRPr="002531B5">
              <w:t xml:space="preserve"> «</w:t>
            </w:r>
            <w:proofErr w:type="spellStart"/>
            <w:r w:rsidRPr="002531B5">
              <w:t>электрондық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үкімет</w:t>
            </w:r>
            <w:proofErr w:type="spellEnd"/>
            <w:r w:rsidRPr="002531B5">
              <w:t>» веб-</w:t>
            </w:r>
            <w:proofErr w:type="spellStart"/>
            <w:r w:rsidRPr="002531B5">
              <w:t>порталында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тіркелген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пайдаланушының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ұялы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байланысының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абоненттік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нөмірі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арқылы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ұсынылған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иесінің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келісімі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болған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жағдайда</w:t>
            </w:r>
            <w:proofErr w:type="spellEnd"/>
            <w:r w:rsidRPr="002531B5">
              <w:t xml:space="preserve"> «</w:t>
            </w:r>
            <w:proofErr w:type="spellStart"/>
            <w:r w:rsidRPr="002531B5">
              <w:t>электрондық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үкімет</w:t>
            </w:r>
            <w:proofErr w:type="spellEnd"/>
            <w:r w:rsidRPr="002531B5">
              <w:t>» веб-</w:t>
            </w:r>
            <w:proofErr w:type="spellStart"/>
            <w:r w:rsidRPr="002531B5">
              <w:t>порталының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хабарламасына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жауап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ретінде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бір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реттік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парольді</w:t>
            </w:r>
            <w:proofErr w:type="spellEnd"/>
            <w:r w:rsidRPr="002531B5">
              <w:t xml:space="preserve"> беру </w:t>
            </w:r>
            <w:proofErr w:type="spellStart"/>
            <w:r w:rsidRPr="002531B5">
              <w:t>немесе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қысқа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мәтіндік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хабарлама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жіберу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арқылы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іске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асырылған</w:t>
            </w:r>
            <w:proofErr w:type="spellEnd"/>
            <w:r w:rsidRPr="002531B5">
              <w:t xml:space="preserve"> интеграция </w:t>
            </w:r>
            <w:proofErr w:type="spellStart"/>
            <w:r w:rsidRPr="002531B5">
              <w:t>арқылы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цифрлық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құжаттар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сервисінен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сәйкестендіру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үшін</w:t>
            </w:r>
            <w:proofErr w:type="spellEnd"/>
            <w:r w:rsidRPr="002531B5">
              <w:t xml:space="preserve">) </w:t>
            </w:r>
            <w:proofErr w:type="spellStart"/>
            <w:r w:rsidRPr="002531B5">
              <w:t>алады</w:t>
            </w:r>
            <w:proofErr w:type="spellEnd"/>
            <w:r w:rsidRPr="002531B5">
              <w:t>.</w:t>
            </w:r>
          </w:p>
        </w:tc>
      </w:tr>
      <w:tr w:rsidR="002531B5" w:rsidRPr="002531B5" w14:paraId="2A3AAD2F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C23A" w14:textId="77777777" w:rsidR="002531B5" w:rsidRPr="002531B5" w:rsidRDefault="002531B5" w:rsidP="002531B5">
            <w:pPr>
              <w:pStyle w:val="p"/>
            </w:pPr>
            <w:r w:rsidRPr="002531B5"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0B34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Қазақстан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Республикасының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заңнамасында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белгіленген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көрсетуден</w:t>
            </w:r>
            <w:proofErr w:type="spellEnd"/>
            <w:r w:rsidRPr="002531B5">
              <w:t xml:space="preserve"> бас </w:t>
            </w:r>
            <w:proofErr w:type="spellStart"/>
            <w:r w:rsidRPr="002531B5">
              <w:t>тарту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үшін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негіздер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A574" w14:textId="77777777" w:rsidR="002531B5" w:rsidRPr="002531B5" w:rsidRDefault="002531B5" w:rsidP="002531B5">
            <w:pPr>
              <w:pStyle w:val="p"/>
            </w:pPr>
            <w:r w:rsidRPr="002531B5">
              <w:t xml:space="preserve">1)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үшін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алушы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ұсынған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құжаттардың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және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немесе</w:t>
            </w:r>
            <w:proofErr w:type="spellEnd"/>
            <w:r w:rsidRPr="002531B5">
              <w:t xml:space="preserve">) </w:t>
            </w:r>
            <w:proofErr w:type="spellStart"/>
            <w:r w:rsidRPr="002531B5">
              <w:t>оларда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қамтылған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деректердің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мәліметтердің</w:t>
            </w:r>
            <w:proofErr w:type="spellEnd"/>
            <w:r w:rsidRPr="002531B5">
              <w:t xml:space="preserve">) </w:t>
            </w:r>
            <w:proofErr w:type="spellStart"/>
            <w:r w:rsidRPr="002531B5">
              <w:t>дәйексіздігінің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анықталуы</w:t>
            </w:r>
            <w:proofErr w:type="spellEnd"/>
            <w:r w:rsidRPr="002531B5">
              <w:t>;</w:t>
            </w:r>
          </w:p>
          <w:p w14:paraId="58F42BA1" w14:textId="77777777" w:rsidR="002531B5" w:rsidRPr="002531B5" w:rsidRDefault="002531B5" w:rsidP="002531B5">
            <w:pPr>
              <w:pStyle w:val="p"/>
            </w:pPr>
            <w:r w:rsidRPr="002531B5">
              <w:t xml:space="preserve">2)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алушының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және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немесе</w:t>
            </w:r>
            <w:proofErr w:type="spellEnd"/>
            <w:r w:rsidRPr="002531B5">
              <w:t xml:space="preserve">)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үшін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қажетті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ұсынылған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материалдардың</w:t>
            </w:r>
            <w:proofErr w:type="spellEnd"/>
            <w:r w:rsidRPr="002531B5">
              <w:t xml:space="preserve">, </w:t>
            </w:r>
            <w:proofErr w:type="spellStart"/>
            <w:r w:rsidRPr="002531B5">
              <w:t>объектілердің</w:t>
            </w:r>
            <w:proofErr w:type="spellEnd"/>
            <w:r w:rsidRPr="002531B5">
              <w:t xml:space="preserve">, </w:t>
            </w:r>
            <w:proofErr w:type="spellStart"/>
            <w:r w:rsidRPr="002531B5">
              <w:t>деректер</w:t>
            </w:r>
            <w:proofErr w:type="spellEnd"/>
            <w:r w:rsidRPr="002531B5">
              <w:t xml:space="preserve"> мен </w:t>
            </w:r>
            <w:proofErr w:type="spellStart"/>
            <w:r w:rsidRPr="002531B5">
              <w:t>мәліметтердің</w:t>
            </w:r>
            <w:proofErr w:type="spellEnd"/>
            <w:r w:rsidRPr="002531B5">
              <w:t xml:space="preserve"> осы </w:t>
            </w:r>
            <w:proofErr w:type="spellStart"/>
            <w:r w:rsidRPr="002531B5">
              <w:t>Қағидаларда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белгіленген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талаптарға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сәйкес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келмеуі</w:t>
            </w:r>
            <w:proofErr w:type="spellEnd"/>
            <w:r w:rsidRPr="002531B5">
              <w:t>.</w:t>
            </w:r>
          </w:p>
        </w:tc>
      </w:tr>
      <w:tr w:rsidR="002531B5" w:rsidRPr="002531B5" w14:paraId="36946979" w14:textId="77777777" w:rsidTr="007E360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BAEB" w14:textId="77777777" w:rsidR="002531B5" w:rsidRPr="002531B5" w:rsidRDefault="002531B5" w:rsidP="002531B5">
            <w:pPr>
              <w:pStyle w:val="p"/>
            </w:pPr>
            <w:r w:rsidRPr="002531B5">
              <w:t>10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90DA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ерекшеліктері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ескеріле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отырып</w:t>
            </w:r>
            <w:proofErr w:type="spellEnd"/>
            <w:r w:rsidRPr="002531B5">
              <w:t xml:space="preserve">, </w:t>
            </w:r>
            <w:proofErr w:type="spellStart"/>
            <w:r w:rsidRPr="002531B5">
              <w:t>қойылатын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өзге</w:t>
            </w:r>
            <w:proofErr w:type="spellEnd"/>
            <w:r w:rsidRPr="002531B5">
              <w:t xml:space="preserve"> де </w:t>
            </w:r>
            <w:proofErr w:type="spellStart"/>
            <w:r w:rsidRPr="002531B5">
              <w:t>талаптар</w:t>
            </w:r>
            <w:proofErr w:type="spellEnd"/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DFFA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берушіге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тікелей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жүгінген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кезде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беруші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бекіткен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дәрігерлердің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жұмыс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кестесіне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сәйкес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дәрігерлердің</w:t>
            </w:r>
            <w:proofErr w:type="spellEnd"/>
            <w:r w:rsidRPr="002531B5">
              <w:t xml:space="preserve"> бос </w:t>
            </w:r>
            <w:proofErr w:type="spellStart"/>
            <w:r w:rsidRPr="002531B5">
              <w:t>уақытын</w:t>
            </w:r>
            <w:proofErr w:type="spellEnd"/>
            <w:r w:rsidRPr="002531B5">
              <w:t xml:space="preserve">, </w:t>
            </w:r>
            <w:proofErr w:type="spellStart"/>
            <w:r w:rsidRPr="002531B5">
              <w:t>рентгенологиялық</w:t>
            </w:r>
            <w:proofErr w:type="spellEnd"/>
            <w:r w:rsidRPr="002531B5">
              <w:t xml:space="preserve"> (</w:t>
            </w:r>
            <w:proofErr w:type="spellStart"/>
            <w:r w:rsidRPr="002531B5">
              <w:t>флюорографиялық</w:t>
            </w:r>
            <w:proofErr w:type="spellEnd"/>
            <w:r w:rsidRPr="002531B5">
              <w:t xml:space="preserve">) </w:t>
            </w:r>
            <w:proofErr w:type="spellStart"/>
            <w:r w:rsidRPr="002531B5">
              <w:t>тексеру</w:t>
            </w:r>
            <w:proofErr w:type="spellEnd"/>
            <w:r w:rsidRPr="002531B5">
              <w:t xml:space="preserve"> мен </w:t>
            </w:r>
            <w:proofErr w:type="spellStart"/>
            <w:r w:rsidRPr="002531B5">
              <w:t>зертханалық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зерттеулерді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таңдау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мүмкіндігі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беріледі</w:t>
            </w:r>
            <w:proofErr w:type="spellEnd"/>
            <w:r w:rsidRPr="002531B5">
              <w:t>.</w:t>
            </w:r>
          </w:p>
          <w:p w14:paraId="3EDB3923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Қызмет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орынның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жағдайларын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</w:t>
            </w:r>
            <w:proofErr w:type="spellEnd"/>
          </w:p>
          <w:p w14:paraId="7B2BB9D8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алушының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порталда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тіркелген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ұялы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байланыстың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абоненттік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нөмірі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арқылы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портал </w:t>
            </w:r>
            <w:proofErr w:type="spellStart"/>
            <w:r w:rsidRPr="002531B5">
              <w:t>хабарламасына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жауап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ретінде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бір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реттік</w:t>
            </w:r>
            <w:proofErr w:type="spellEnd"/>
            <w:r w:rsidRPr="002531B5">
              <w:t xml:space="preserve"> пароль беру </w:t>
            </w:r>
            <w:proofErr w:type="spellStart"/>
            <w:r w:rsidRPr="002531B5">
              <w:t>немесе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қысқа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мәтіндік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хабарлама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жіберу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арқылы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электрондық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нысанда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алуға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мүмкіндігі</w:t>
            </w:r>
            <w:proofErr w:type="spellEnd"/>
            <w:r w:rsidRPr="002531B5">
              <w:t xml:space="preserve"> бар.</w:t>
            </w:r>
          </w:p>
          <w:p w14:paraId="57859445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алушының</w:t>
            </w:r>
            <w:proofErr w:type="spellEnd"/>
            <w:r w:rsidRPr="002531B5">
              <w:t xml:space="preserve"> ЭЦҚ </w:t>
            </w:r>
            <w:proofErr w:type="spellStart"/>
            <w:r w:rsidRPr="002531B5">
              <w:t>болған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жағдайда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портал </w:t>
            </w:r>
            <w:proofErr w:type="spellStart"/>
            <w:r w:rsidRPr="002531B5">
              <w:t>арқылы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электрондық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нысанда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алуға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мүмкіндігі</w:t>
            </w:r>
            <w:proofErr w:type="spellEnd"/>
            <w:r w:rsidRPr="002531B5">
              <w:t xml:space="preserve"> бар.</w:t>
            </w:r>
          </w:p>
          <w:p w14:paraId="3A95FE32" w14:textId="77777777" w:rsidR="002531B5" w:rsidRPr="002531B5" w:rsidRDefault="002531B5" w:rsidP="002531B5">
            <w:pPr>
              <w:pStyle w:val="p"/>
            </w:pPr>
            <w:r w:rsidRPr="002531B5">
              <w:t xml:space="preserve">Дене </w:t>
            </w:r>
            <w:proofErr w:type="spellStart"/>
            <w:r w:rsidRPr="002531B5">
              <w:t>мүмкіндіктері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шектеулі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адамдар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үшін</w:t>
            </w:r>
            <w:proofErr w:type="spellEnd"/>
            <w:r w:rsidRPr="002531B5">
              <w:t xml:space="preserve"> пандус, </w:t>
            </w:r>
            <w:proofErr w:type="spellStart"/>
            <w:r w:rsidRPr="002531B5">
              <w:t>шақыру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түймесі</w:t>
            </w:r>
            <w:proofErr w:type="spellEnd"/>
            <w:r w:rsidRPr="002531B5">
              <w:t xml:space="preserve">, </w:t>
            </w:r>
            <w:proofErr w:type="spellStart"/>
            <w:r w:rsidRPr="002531B5">
              <w:t>Зағиптар</w:t>
            </w:r>
            <w:proofErr w:type="spellEnd"/>
            <w:r w:rsidRPr="002531B5">
              <w:t xml:space="preserve"> мен </w:t>
            </w:r>
            <w:proofErr w:type="spellStart"/>
            <w:r w:rsidRPr="002531B5">
              <w:t>нашар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көретіндерге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арналған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тактильді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жол</w:t>
            </w:r>
            <w:proofErr w:type="spellEnd"/>
            <w:r w:rsidRPr="002531B5">
              <w:t xml:space="preserve">, </w:t>
            </w:r>
            <w:proofErr w:type="spellStart"/>
            <w:r w:rsidRPr="002531B5">
              <w:t>күту</w:t>
            </w:r>
            <w:proofErr w:type="spellEnd"/>
            <w:r w:rsidRPr="002531B5">
              <w:t xml:space="preserve"> залы, </w:t>
            </w:r>
            <w:proofErr w:type="spellStart"/>
            <w:r w:rsidRPr="002531B5">
              <w:t>құжаттар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үлгілері</w:t>
            </w:r>
            <w:proofErr w:type="spellEnd"/>
            <w:r w:rsidRPr="002531B5">
              <w:t xml:space="preserve"> бар </w:t>
            </w:r>
            <w:proofErr w:type="spellStart"/>
            <w:r w:rsidRPr="002531B5">
              <w:t>тағандар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болуы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тиіс</w:t>
            </w:r>
            <w:proofErr w:type="spellEnd"/>
            <w:r w:rsidRPr="002531B5">
              <w:t>.</w:t>
            </w:r>
          </w:p>
          <w:p w14:paraId="2745A9EB" w14:textId="77777777" w:rsidR="002531B5" w:rsidRPr="002531B5" w:rsidRDefault="002531B5" w:rsidP="002531B5">
            <w:pPr>
              <w:pStyle w:val="p"/>
            </w:pP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алушының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көрсетілетін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берушінің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анықтамалық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қызметтерінде</w:t>
            </w:r>
            <w:proofErr w:type="spellEnd"/>
            <w:r w:rsidRPr="002531B5">
              <w:t xml:space="preserve">, </w:t>
            </w:r>
            <w:proofErr w:type="spellStart"/>
            <w:r w:rsidRPr="002531B5">
              <w:t>сондай-ақ</w:t>
            </w:r>
            <w:proofErr w:type="spellEnd"/>
            <w:r w:rsidRPr="002531B5">
              <w:t xml:space="preserve"> «1414», 8-800-080-7777 </w:t>
            </w:r>
            <w:proofErr w:type="spellStart"/>
            <w:r w:rsidRPr="002531B5">
              <w:t>Бірыңғай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байланыс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орталығында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Мемлекеттік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қызмет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көрсетудің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тәртібі</w:t>
            </w:r>
            <w:proofErr w:type="spellEnd"/>
            <w:r w:rsidRPr="002531B5">
              <w:t xml:space="preserve"> мен </w:t>
            </w:r>
            <w:proofErr w:type="spellStart"/>
            <w:r w:rsidRPr="002531B5">
              <w:t>мәртебесі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туралы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ақпарат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алуға</w:t>
            </w:r>
            <w:proofErr w:type="spellEnd"/>
            <w:r w:rsidRPr="002531B5">
              <w:t xml:space="preserve"> </w:t>
            </w:r>
            <w:proofErr w:type="spellStart"/>
            <w:r w:rsidRPr="002531B5">
              <w:t>мүмкіндігі</w:t>
            </w:r>
            <w:proofErr w:type="spellEnd"/>
            <w:r w:rsidRPr="002531B5">
              <w:t xml:space="preserve"> бар.</w:t>
            </w:r>
          </w:p>
        </w:tc>
      </w:tr>
    </w:tbl>
    <w:p w14:paraId="2DDB5FFF" w14:textId="77777777" w:rsidR="002531B5" w:rsidRPr="002531B5" w:rsidRDefault="002531B5" w:rsidP="007E36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31B5" w:rsidRPr="002531B5" w:rsidSect="002531B5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64"/>
    <w:rsid w:val="002531B5"/>
    <w:rsid w:val="003B4B87"/>
    <w:rsid w:val="007E3609"/>
    <w:rsid w:val="008A5264"/>
    <w:rsid w:val="00B57FEA"/>
    <w:rsid w:val="00E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AD63"/>
  <w15:chartTrackingRefBased/>
  <w15:docId w15:val="{F4C75655-FF77-4D29-A25F-12390030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531B5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2531B5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2531B5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2531B5"/>
    <w:rPr>
      <w:color w:val="0000FF"/>
      <w:u w:val="single"/>
    </w:rPr>
  </w:style>
  <w:style w:type="paragraph" w:customStyle="1" w:styleId="pr">
    <w:name w:val="pr"/>
    <w:basedOn w:val="a"/>
    <w:rsid w:val="002531B5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253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sid w:val="002531B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2005196" TargetMode="External"/><Relationship Id="rId5" Type="http://schemas.openxmlformats.org/officeDocument/2006/relationships/hyperlink" Target="http://online.zakon.kz/Document/?doc_id=37414398" TargetMode="External"/><Relationship Id="rId4" Type="http://schemas.openxmlformats.org/officeDocument/2006/relationships/hyperlink" Target="http://online.zakon.kz/Document/?doc_id=37644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5</cp:revision>
  <dcterms:created xsi:type="dcterms:W3CDTF">2022-03-09T04:31:00Z</dcterms:created>
  <dcterms:modified xsi:type="dcterms:W3CDTF">2022-03-09T04:40:00Z</dcterms:modified>
</cp:coreProperties>
</file>